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981FE3" w:rsidRDefault="00DC2988" w:rsidP="00981FE3">
      <w:pPr>
        <w:ind w:firstLine="720"/>
        <w:jc w:val="both"/>
        <w:rPr>
          <w:rFonts w:ascii="Times New Roman" w:hAnsi="Times New Roman" w:cs="Times New Roman"/>
          <w:b/>
          <w:bCs/>
          <w:iCs/>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A2160A">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A2160A">
        <w:rPr>
          <w:rFonts w:ascii="Times New Roman" w:hAnsi="Times New Roman" w:cs="Times New Roman"/>
          <w:i/>
          <w:color w:val="003399"/>
          <w:sz w:val="22"/>
          <w:szCs w:val="22"/>
          <w:lang w:val="ro-RO"/>
        </w:rPr>
        <w:t>20072</w:t>
      </w:r>
      <w:r w:rsidR="00470565" w:rsidRPr="00981FE3">
        <w:rPr>
          <w:rFonts w:ascii="Times New Roman" w:hAnsi="Times New Roman" w:cs="Times New Roman"/>
          <w:i/>
          <w:color w:val="003399"/>
          <w:sz w:val="22"/>
          <w:szCs w:val="22"/>
          <w:lang w:val="ro-RO"/>
        </w:rPr>
        <w:t>/</w:t>
      </w:r>
      <w:r w:rsidR="00A2160A">
        <w:rPr>
          <w:rFonts w:ascii="Times New Roman" w:hAnsi="Times New Roman" w:cs="Times New Roman"/>
          <w:i/>
          <w:color w:val="003399"/>
          <w:sz w:val="22"/>
          <w:szCs w:val="22"/>
          <w:lang w:val="ro-RO"/>
        </w:rPr>
        <w:t>01</w:t>
      </w:r>
      <w:r w:rsidR="00470565" w:rsidRPr="00981FE3">
        <w:rPr>
          <w:rFonts w:ascii="Times New Roman" w:hAnsi="Times New Roman" w:cs="Times New Roman"/>
          <w:i/>
          <w:color w:val="003399"/>
          <w:sz w:val="22"/>
          <w:szCs w:val="22"/>
          <w:lang w:val="ro-RO"/>
        </w:rPr>
        <w:t>.0</w:t>
      </w:r>
      <w:r w:rsidR="00981FE3" w:rsidRPr="00981FE3">
        <w:rPr>
          <w:rFonts w:ascii="Times New Roman" w:hAnsi="Times New Roman" w:cs="Times New Roman"/>
          <w:i/>
          <w:color w:val="003399"/>
          <w:sz w:val="22"/>
          <w:szCs w:val="22"/>
          <w:lang w:val="ro-RO"/>
        </w:rPr>
        <w:t>9</w:t>
      </w:r>
      <w:r w:rsidR="00470565" w:rsidRPr="00981FE3">
        <w:rPr>
          <w:rFonts w:ascii="Times New Roman" w:hAnsi="Times New Roman" w:cs="Times New Roman"/>
          <w:i/>
          <w:color w:val="003399"/>
          <w:sz w:val="22"/>
          <w:szCs w:val="22"/>
          <w:lang w:val="ro-RO"/>
        </w:rPr>
        <w:t>.20</w:t>
      </w:r>
      <w:r w:rsidR="00A2160A">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prestari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7940AA">
        <w:rPr>
          <w:rFonts w:ascii="Times New Roman" w:hAnsi="Times New Roman" w:cs="Times New Roman"/>
          <w:sz w:val="22"/>
          <w:szCs w:val="22"/>
          <w:u w:val="single"/>
          <w:lang w:val="en-GB"/>
        </w:rPr>
        <w:t xml:space="preserve">servicii </w:t>
      </w:r>
      <w:r w:rsidR="00981FE3" w:rsidRPr="007940AA">
        <w:rPr>
          <w:rFonts w:ascii="Times New Roman" w:hAnsi="Times New Roman" w:cs="Times New Roman"/>
          <w:color w:val="000000"/>
          <w:sz w:val="22"/>
          <w:szCs w:val="22"/>
          <w:u w:val="single"/>
          <w:lang w:val="ro-RO"/>
        </w:rPr>
        <w:t xml:space="preserve">de </w:t>
      </w:r>
      <w:r w:rsidR="00B30548" w:rsidRPr="007940AA">
        <w:rPr>
          <w:rFonts w:ascii="Times New Roman" w:hAnsi="Times New Roman" w:cs="Times New Roman"/>
          <w:color w:val="000000"/>
          <w:sz w:val="22"/>
          <w:szCs w:val="22"/>
          <w:u w:val="single"/>
          <w:lang w:val="ro-RO"/>
        </w:rPr>
        <w:t>informare si publicitate</w:t>
      </w:r>
      <w:r w:rsidR="00981FE3" w:rsidRPr="00981FE3">
        <w:rPr>
          <w:rFonts w:ascii="Times New Roman" w:hAnsi="Times New Roman" w:cs="Times New Roman"/>
          <w:sz w:val="22"/>
          <w:szCs w:val="22"/>
          <w:lang w:val="en-GB"/>
        </w:rPr>
        <w:t xml:space="preserve"> </w:t>
      </w:r>
      <w:r w:rsidR="00274CAB">
        <w:rPr>
          <w:rFonts w:ascii="Times New Roman" w:hAnsi="Times New Roman" w:cs="Times New Roman"/>
          <w:sz w:val="22"/>
          <w:szCs w:val="22"/>
          <w:lang w:val="en-GB"/>
        </w:rPr>
        <w:t>d</w:t>
      </w:r>
      <w:r w:rsidR="00B30548">
        <w:rPr>
          <w:rFonts w:ascii="Times New Roman" w:hAnsi="Times New Roman" w:cs="Times New Roman"/>
          <w:sz w:val="22"/>
          <w:szCs w:val="22"/>
          <w:lang w:val="en-GB"/>
        </w:rPr>
        <w:t>in cadrul proiectului:</w:t>
      </w:r>
      <w:r w:rsidR="00981FE3" w:rsidRPr="00981FE3">
        <w:rPr>
          <w:rFonts w:ascii="Times New Roman" w:hAnsi="Times New Roman" w:cs="Times New Roman"/>
          <w:sz w:val="22"/>
          <w:szCs w:val="22"/>
          <w:lang w:val="en-GB"/>
        </w:rPr>
        <w:t xml:space="preserve"> </w:t>
      </w:r>
      <w:r w:rsidR="00ED5258">
        <w:rPr>
          <w:rFonts w:ascii="Times New Roman" w:hAnsi="Times New Roman" w:cs="Times New Roman"/>
          <w:sz w:val="22"/>
          <w:szCs w:val="22"/>
          <w:lang w:val="en-GB"/>
        </w:rPr>
        <w:t>“</w:t>
      </w:r>
      <w:r w:rsidR="00A2160A">
        <w:rPr>
          <w:rFonts w:ascii="Times New Roman" w:hAnsi="Times New Roman" w:cs="Times New Roman"/>
          <w:b/>
          <w:sz w:val="22"/>
          <w:szCs w:val="22"/>
        </w:rPr>
        <w:t>Construire sala sport la Scoala Generala nr.25</w:t>
      </w:r>
      <w:r w:rsidR="007940AA">
        <w:rPr>
          <w:rFonts w:ascii="Times New Roman" w:hAnsi="Times New Roman" w:cs="Times New Roman"/>
          <w:b/>
          <w:sz w:val="22"/>
          <w:szCs w:val="22"/>
        </w:rPr>
        <w:t xml:space="preserve"> </w:t>
      </w:r>
      <w:r w:rsidR="00A2160A">
        <w:rPr>
          <w:rFonts w:ascii="Times New Roman" w:hAnsi="Times New Roman" w:cs="Times New Roman"/>
          <w:b/>
          <w:sz w:val="22"/>
          <w:szCs w:val="22"/>
        </w:rPr>
        <w:t>din Timisoara</w:t>
      </w:r>
      <w:r w:rsidR="00ED5258">
        <w:rPr>
          <w:rFonts w:ascii="Times New Roman" w:hAnsi="Times New Roman" w:cs="Times New Roman"/>
          <w:b/>
          <w:sz w:val="22"/>
          <w:szCs w:val="22"/>
        </w:rPr>
        <w:t>”</w:t>
      </w:r>
      <w:r w:rsidR="00A2160A">
        <w:rPr>
          <w:rFonts w:ascii="Times New Roman" w:hAnsi="Times New Roman" w:cs="Times New Roman"/>
          <w:b/>
          <w:sz w:val="22"/>
          <w:szCs w:val="22"/>
        </w:rPr>
        <w:t xml:space="preserve">, </w:t>
      </w:r>
      <w:r w:rsidR="00274CAB">
        <w:rPr>
          <w:rFonts w:ascii="Times New Roman" w:hAnsi="Times New Roman" w:cs="Times New Roman"/>
          <w:b/>
          <w:sz w:val="22"/>
          <w:szCs w:val="22"/>
        </w:rPr>
        <w:t xml:space="preserve">cod </w:t>
      </w:r>
      <w:r w:rsidR="00274CAB" w:rsidRPr="007940AA">
        <w:rPr>
          <w:rFonts w:ascii="Times New Roman" w:hAnsi="Times New Roman" w:cs="Times New Roman"/>
          <w:b/>
          <w:sz w:val="22"/>
          <w:szCs w:val="22"/>
        </w:rPr>
        <w:t>SMIS</w:t>
      </w:r>
      <w:r w:rsidR="007940AA">
        <w:rPr>
          <w:rFonts w:ascii="Times New Roman" w:hAnsi="Times New Roman" w:cs="Times New Roman"/>
          <w:b/>
          <w:sz w:val="22"/>
          <w:szCs w:val="22"/>
        </w:rPr>
        <w:t xml:space="preserve"> </w:t>
      </w:r>
      <w:r w:rsidR="00274CAB" w:rsidRPr="007940AA">
        <w:rPr>
          <w:rFonts w:ascii="Times New Roman" w:hAnsi="Times New Roman" w:cs="Times New Roman"/>
          <w:b/>
          <w:sz w:val="22"/>
          <w:szCs w:val="22"/>
        </w:rPr>
        <w:t>2014+:</w:t>
      </w:r>
      <w:r w:rsidR="007940AA">
        <w:rPr>
          <w:rFonts w:ascii="Times New Roman" w:hAnsi="Times New Roman" w:cs="Times New Roman"/>
          <w:b/>
          <w:sz w:val="22"/>
          <w:szCs w:val="22"/>
        </w:rPr>
        <w:t xml:space="preserve"> </w:t>
      </w:r>
      <w:r w:rsidR="00743AC1" w:rsidRPr="00743AC1">
        <w:rPr>
          <w:rFonts w:ascii="Times New Roman" w:hAnsi="Times New Roman" w:cs="Times New Roman"/>
          <w:b/>
          <w:sz w:val="22"/>
          <w:szCs w:val="22"/>
        </w:rPr>
        <w:t>12</w:t>
      </w:r>
      <w:r w:rsidR="00A2160A">
        <w:rPr>
          <w:rFonts w:ascii="Times New Roman" w:hAnsi="Times New Roman" w:cs="Times New Roman"/>
          <w:b/>
          <w:sz w:val="22"/>
          <w:szCs w:val="22"/>
        </w:rPr>
        <w:t>2</w:t>
      </w:r>
      <w:r w:rsidR="00743AC1" w:rsidRPr="00743AC1">
        <w:rPr>
          <w:rFonts w:ascii="Times New Roman" w:hAnsi="Times New Roman" w:cs="Times New Roman"/>
          <w:b/>
          <w:sz w:val="22"/>
          <w:szCs w:val="22"/>
        </w:rPr>
        <w:t>504,</w:t>
      </w:r>
      <w:r w:rsidRPr="00981FE3">
        <w:rPr>
          <w:rFonts w:ascii="Times New Roman" w:hAnsi="Times New Roman" w:cs="Times New Roman"/>
          <w:sz w:val="22"/>
          <w:szCs w:val="22"/>
          <w:lang w:val="ro-RO"/>
        </w:rPr>
        <w:t xml:space="preserve"> pentru suma de</w:t>
      </w:r>
      <w:r w:rsidR="001E7DBE" w:rsidRPr="00981FE3">
        <w:rPr>
          <w:rFonts w:ascii="Times New Roman" w:hAnsi="Times New Roman" w:cs="Times New Roman"/>
          <w:sz w:val="22"/>
          <w:szCs w:val="22"/>
          <w:lang w:val="ro-RO"/>
        </w:rPr>
        <w:t xml:space="preserve">: </w:t>
      </w:r>
      <w:r w:rsidRPr="00981FE3">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00743AC1">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Pr="00981FE3">
        <w:rPr>
          <w:rFonts w:ascii="Times New Roman" w:hAnsi="Times New Roman" w:cs="Times New Roman"/>
          <w:b/>
          <w:sz w:val="22"/>
          <w:szCs w:val="22"/>
          <w:lang w:val="ro-RO"/>
        </w:rPr>
        <w:t>.</w:t>
      </w:r>
      <w:r w:rsidRPr="00981FE3">
        <w:rPr>
          <w:rFonts w:ascii="Times New Roman" w:hAnsi="Times New Roman" w:cs="Times New Roman"/>
          <w:sz w:val="22"/>
          <w:szCs w:val="22"/>
          <w:lang w:val="ro-RO"/>
        </w:rPr>
        <w:t xml:space="preserve">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56367">
        <w:rPr>
          <w:rFonts w:ascii="Times New Roman" w:hAnsi="Times New Roman" w:cs="Times New Roman"/>
          <w:sz w:val="22"/>
          <w:szCs w:val="22"/>
          <w:lang w:val="ro-RO"/>
        </w:rPr>
        <w:t>lei</w:t>
      </w:r>
      <w:r w:rsidRPr="00981FE3">
        <w:rPr>
          <w:rFonts w:ascii="Times New Roman" w:hAnsi="Times New Roman" w:cs="Times New Roman"/>
          <w:sz w:val="22"/>
          <w:szCs w:val="22"/>
          <w:lang w:val="ro-RO"/>
        </w:rPr>
        <w:t>, la care se adaugă taxa pe valoarea adăugată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C56367">
        <w:rPr>
          <w:rFonts w:ascii="Times New Roman" w:hAnsi="Times New Roman" w:cs="Times New Roman"/>
          <w:sz w:val="22"/>
          <w:szCs w:val="22"/>
          <w:lang w:val="ro-RO"/>
        </w:rPr>
        <w:t>lei</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A2160A" w:rsidRDefault="00A2160A" w:rsidP="005962AF">
      <w:pPr>
        <w:jc w:val="both"/>
        <w:rPr>
          <w:rFonts w:ascii="Times New Roman" w:hAnsi="Times New Roman" w:cs="Times New Roman"/>
          <w:color w:val="FF0000"/>
          <w:sz w:val="22"/>
          <w:szCs w:val="22"/>
          <w:lang w:val="ro-RO"/>
        </w:rPr>
      </w:pPr>
    </w:p>
    <w:p w:rsidR="00A2160A" w:rsidRPr="00981FE3" w:rsidRDefault="00A2160A"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B3E58"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DF0545" w:rsidRDefault="00DF0545" w:rsidP="00DB3E58">
      <w:pPr>
        <w:rPr>
          <w:rFonts w:ascii="Times New Roman" w:hAnsi="Times New Roman" w:cs="Times New Roman"/>
          <w:sz w:val="22"/>
          <w:szCs w:val="22"/>
        </w:rPr>
      </w:pPr>
    </w:p>
    <w:p w:rsidR="00DF0545" w:rsidRDefault="00DF0545" w:rsidP="00DB3E58">
      <w:pPr>
        <w:rPr>
          <w:rFonts w:ascii="Times New Roman" w:hAnsi="Times New Roman" w:cs="Times New Roman"/>
          <w:sz w:val="22"/>
          <w:szCs w:val="22"/>
        </w:rPr>
      </w:pPr>
    </w:p>
    <w:p w:rsidR="00DF0545" w:rsidRPr="00981FE3" w:rsidRDefault="00DF0545"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A2160A">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A2160A">
        <w:rPr>
          <w:rFonts w:ascii="Times New Roman" w:hAnsi="Times New Roman" w:cs="Times New Roman"/>
          <w:b/>
          <w:sz w:val="22"/>
          <w:szCs w:val="22"/>
          <w:lang w:val="ro-RO"/>
        </w:rPr>
        <w:t>20072/01.09.2020</w:t>
      </w:r>
    </w:p>
    <w:p w:rsidR="00981FE3" w:rsidRDefault="00981FE3" w:rsidP="00981FE3">
      <w:pPr>
        <w:tabs>
          <w:tab w:val="num" w:pos="0"/>
        </w:tabs>
        <w:rPr>
          <w:rFonts w:ascii="Times New Roman" w:hAnsi="Times New Roman" w:cs="Times New Roman"/>
          <w:b/>
          <w:sz w:val="22"/>
          <w:szCs w:val="22"/>
        </w:rPr>
      </w:pPr>
    </w:p>
    <w:tbl>
      <w:tblPr>
        <w:tblStyle w:val="TableGrid"/>
        <w:tblW w:w="0" w:type="auto"/>
        <w:jc w:val="center"/>
        <w:tblLook w:val="04A0"/>
      </w:tblPr>
      <w:tblGrid>
        <w:gridCol w:w="567"/>
        <w:gridCol w:w="5360"/>
        <w:gridCol w:w="988"/>
        <w:gridCol w:w="1023"/>
        <w:gridCol w:w="2027"/>
      </w:tblGrid>
      <w:tr w:rsidR="0061248A" w:rsidRPr="00DF0545" w:rsidTr="00285D8A">
        <w:trPr>
          <w:jc w:val="center"/>
        </w:trPr>
        <w:tc>
          <w:tcPr>
            <w:tcW w:w="567"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Nr. crt.</w:t>
            </w:r>
          </w:p>
        </w:tc>
        <w:tc>
          <w:tcPr>
            <w:tcW w:w="5360"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Denumire activitate/specificaţie</w:t>
            </w:r>
          </w:p>
        </w:tc>
        <w:tc>
          <w:tcPr>
            <w:tcW w:w="988"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 xml:space="preserve">Preţ unitar </w:t>
            </w:r>
          </w:p>
          <w:p w:rsidR="0061248A" w:rsidRPr="00DF0545" w:rsidRDefault="0061248A" w:rsidP="00285D8A">
            <w:pPr>
              <w:spacing w:line="276" w:lineRule="auto"/>
              <w:contextualSpacing/>
              <w:jc w:val="center"/>
              <w:rPr>
                <w:rFonts w:ascii="Times New Roman" w:hAnsi="Times New Roman" w:cs="Times New Roman"/>
                <w:b/>
                <w:sz w:val="22"/>
                <w:szCs w:val="22"/>
                <w:lang w:val="ro-RO"/>
              </w:rPr>
            </w:pPr>
            <w:r>
              <w:rPr>
                <w:rFonts w:ascii="Times New Roman" w:hAnsi="Times New Roman" w:cs="Times New Roman"/>
                <w:b/>
                <w:sz w:val="22"/>
                <w:szCs w:val="22"/>
                <w:lang w:val="ro-RO"/>
              </w:rPr>
              <w:t>(lei fara TVA)</w:t>
            </w:r>
          </w:p>
        </w:tc>
        <w:tc>
          <w:tcPr>
            <w:tcW w:w="1023"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Num</w:t>
            </w:r>
            <w:r>
              <w:rPr>
                <w:rFonts w:ascii="Times New Roman" w:hAnsi="Times New Roman" w:cs="Times New Roman"/>
                <w:b/>
                <w:sz w:val="22"/>
                <w:szCs w:val="22"/>
                <w:lang w:val="ro-RO"/>
              </w:rPr>
              <w:t>a</w:t>
            </w:r>
            <w:r w:rsidRPr="00DF0545">
              <w:rPr>
                <w:rFonts w:ascii="Times New Roman" w:hAnsi="Times New Roman" w:cs="Times New Roman"/>
                <w:b/>
                <w:sz w:val="22"/>
                <w:szCs w:val="22"/>
                <w:lang w:val="ro-RO"/>
              </w:rPr>
              <w:t>r buc</w:t>
            </w:r>
            <w:r>
              <w:rPr>
                <w:rFonts w:ascii="Times New Roman" w:hAnsi="Times New Roman" w:cs="Times New Roman"/>
                <w:b/>
                <w:sz w:val="22"/>
                <w:szCs w:val="22"/>
                <w:lang w:val="ro-RO"/>
              </w:rPr>
              <w:t>at</w:t>
            </w:r>
            <w:r w:rsidRPr="00DF0545">
              <w:rPr>
                <w:rFonts w:ascii="Times New Roman" w:hAnsi="Times New Roman" w:cs="Times New Roman"/>
                <w:b/>
                <w:sz w:val="22"/>
                <w:szCs w:val="22"/>
                <w:lang w:val="ro-RO"/>
              </w:rPr>
              <w:t>i</w:t>
            </w:r>
          </w:p>
        </w:tc>
        <w:tc>
          <w:tcPr>
            <w:tcW w:w="2027"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 xml:space="preserve">Preţ total </w:t>
            </w:r>
          </w:p>
          <w:p w:rsidR="0061248A" w:rsidRPr="00DF0545" w:rsidRDefault="0061248A" w:rsidP="00285D8A">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b/>
                <w:sz w:val="22"/>
                <w:szCs w:val="22"/>
                <w:lang w:val="ro-RO"/>
              </w:rPr>
              <w:t xml:space="preserve">lei fara T.V.A.  </w:t>
            </w:r>
          </w:p>
        </w:tc>
      </w:tr>
      <w:tr w:rsidR="0061248A" w:rsidRPr="00DF0545" w:rsidTr="00285D8A">
        <w:trPr>
          <w:jc w:val="center"/>
        </w:trPr>
        <w:tc>
          <w:tcPr>
            <w:tcW w:w="567"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0</w:t>
            </w:r>
          </w:p>
        </w:tc>
        <w:tc>
          <w:tcPr>
            <w:tcW w:w="5360"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r w:rsidRPr="00DF0545">
              <w:rPr>
                <w:rFonts w:ascii="Times New Roman" w:hAnsi="Times New Roman" w:cs="Times New Roman"/>
                <w:sz w:val="22"/>
                <w:szCs w:val="22"/>
                <w:lang w:val="ro-RO"/>
              </w:rPr>
              <w:t>1</w:t>
            </w:r>
          </w:p>
        </w:tc>
        <w:tc>
          <w:tcPr>
            <w:tcW w:w="988"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1023"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3</w:t>
            </w:r>
          </w:p>
        </w:tc>
        <w:tc>
          <w:tcPr>
            <w:tcW w:w="2027"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4 = 2 x 3</w:t>
            </w:r>
          </w:p>
        </w:tc>
      </w:tr>
      <w:tr w:rsidR="0061248A" w:rsidRPr="00DF0545" w:rsidTr="00285D8A">
        <w:trPr>
          <w:jc w:val="center"/>
        </w:trPr>
        <w:tc>
          <w:tcPr>
            <w:tcW w:w="567"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1</w:t>
            </w:r>
          </w:p>
        </w:tc>
        <w:tc>
          <w:tcPr>
            <w:tcW w:w="5360" w:type="dxa"/>
            <w:vAlign w:val="center"/>
          </w:tcPr>
          <w:p w:rsidR="0061248A" w:rsidRPr="00DF0545" w:rsidRDefault="0061248A" w:rsidP="0061248A">
            <w:pPr>
              <w:spacing w:line="276" w:lineRule="auto"/>
              <w:contextualSpacing/>
              <w:jc w:val="both"/>
              <w:rPr>
                <w:rFonts w:ascii="Times New Roman" w:hAnsi="Times New Roman" w:cs="Times New Roman"/>
                <w:b/>
                <w:sz w:val="22"/>
                <w:szCs w:val="22"/>
                <w:lang w:val="ro-RO"/>
              </w:rPr>
            </w:pPr>
            <w:r>
              <w:rPr>
                <w:rFonts w:ascii="Times New Roman" w:hAnsi="Times New Roman" w:cs="Times New Roman"/>
                <w:sz w:val="22"/>
                <w:szCs w:val="22"/>
                <w:lang w:val="ro-RO"/>
              </w:rPr>
              <w:t>Comunicate/a</w:t>
            </w:r>
            <w:r w:rsidRPr="00DF0545">
              <w:rPr>
                <w:rFonts w:ascii="Times New Roman" w:hAnsi="Times New Roman" w:cs="Times New Roman"/>
                <w:sz w:val="22"/>
                <w:szCs w:val="22"/>
                <w:lang w:val="ro-RO"/>
              </w:rPr>
              <w:t>nunţ</w:t>
            </w:r>
            <w:r>
              <w:rPr>
                <w:rFonts w:ascii="Times New Roman" w:hAnsi="Times New Roman" w:cs="Times New Roman"/>
                <w:sz w:val="22"/>
                <w:szCs w:val="22"/>
                <w:lang w:val="ro-RO"/>
              </w:rPr>
              <w:t>uri</w:t>
            </w:r>
            <w:r w:rsidRPr="00DF0545">
              <w:rPr>
                <w:rFonts w:ascii="Times New Roman" w:hAnsi="Times New Roman" w:cs="Times New Roman"/>
                <w:sz w:val="22"/>
                <w:szCs w:val="22"/>
                <w:lang w:val="ro-RO"/>
              </w:rPr>
              <w:t xml:space="preserve"> de presă </w:t>
            </w:r>
            <w:r>
              <w:rPr>
                <w:rFonts w:ascii="Times New Roman" w:hAnsi="Times New Roman" w:cs="Times New Roman"/>
                <w:sz w:val="22"/>
                <w:szCs w:val="22"/>
                <w:lang w:val="ro-RO"/>
              </w:rPr>
              <w:t>(</w:t>
            </w:r>
            <w:r w:rsidRPr="00DF0545">
              <w:rPr>
                <w:rFonts w:ascii="Times New Roman" w:hAnsi="Times New Roman" w:cs="Times New Roman"/>
                <w:sz w:val="22"/>
                <w:szCs w:val="22"/>
                <w:lang w:val="ro-RO"/>
              </w:rPr>
              <w:t xml:space="preserve">la începutul </w:t>
            </w:r>
            <w:r>
              <w:rPr>
                <w:rFonts w:ascii="Times New Roman" w:hAnsi="Times New Roman" w:cs="Times New Roman"/>
                <w:sz w:val="22"/>
                <w:szCs w:val="22"/>
                <w:lang w:val="ro-RO"/>
              </w:rPr>
              <w:t xml:space="preserve">si </w:t>
            </w:r>
            <w:r w:rsidRPr="00DF0545">
              <w:rPr>
                <w:rFonts w:ascii="Times New Roman" w:hAnsi="Times New Roman" w:cs="Times New Roman"/>
                <w:sz w:val="22"/>
                <w:szCs w:val="22"/>
                <w:lang w:val="ro-RO"/>
              </w:rPr>
              <w:t>la finalizarea proiectului</w:t>
            </w:r>
            <w:r>
              <w:rPr>
                <w:rFonts w:ascii="Times New Roman" w:hAnsi="Times New Roman" w:cs="Times New Roman"/>
                <w:sz w:val="22"/>
                <w:szCs w:val="22"/>
                <w:lang w:val="ro-RO"/>
              </w:rPr>
              <w:t>)</w:t>
            </w:r>
            <w:r w:rsidRPr="00DF0545">
              <w:rPr>
                <w:rFonts w:ascii="Times New Roman" w:hAnsi="Times New Roman" w:cs="Times New Roman"/>
                <w:sz w:val="22"/>
                <w:szCs w:val="22"/>
                <w:lang w:val="ro-RO"/>
              </w:rPr>
              <w:t xml:space="preserve"> într-o publicaţie generalistă online de interes local/regional</w:t>
            </w:r>
          </w:p>
        </w:tc>
        <w:tc>
          <w:tcPr>
            <w:tcW w:w="988"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p>
        </w:tc>
        <w:tc>
          <w:tcPr>
            <w:tcW w:w="1023"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2</w:t>
            </w:r>
          </w:p>
        </w:tc>
        <w:tc>
          <w:tcPr>
            <w:tcW w:w="2027"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p>
        </w:tc>
      </w:tr>
      <w:tr w:rsidR="0061248A" w:rsidRPr="00DF0545" w:rsidTr="00285D8A">
        <w:trPr>
          <w:jc w:val="center"/>
        </w:trPr>
        <w:tc>
          <w:tcPr>
            <w:tcW w:w="567"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2</w:t>
            </w:r>
          </w:p>
        </w:tc>
        <w:tc>
          <w:tcPr>
            <w:tcW w:w="5360" w:type="dxa"/>
            <w:vAlign w:val="center"/>
          </w:tcPr>
          <w:p w:rsidR="0061248A" w:rsidRPr="00DF0545" w:rsidRDefault="0061248A" w:rsidP="0061248A">
            <w:pPr>
              <w:spacing w:line="276" w:lineRule="auto"/>
              <w:contextualSpacing/>
              <w:jc w:val="both"/>
              <w:rPr>
                <w:rFonts w:ascii="Times New Roman" w:hAnsi="Times New Roman" w:cs="Times New Roman"/>
                <w:b/>
                <w:sz w:val="22"/>
                <w:szCs w:val="22"/>
                <w:lang w:val="ro-RO"/>
              </w:rPr>
            </w:pPr>
            <w:r w:rsidRPr="00DF0545">
              <w:rPr>
                <w:rFonts w:ascii="Times New Roman" w:hAnsi="Times New Roman" w:cs="Times New Roman"/>
                <w:sz w:val="22"/>
                <w:szCs w:val="22"/>
                <w:lang w:val="ro-RO"/>
              </w:rPr>
              <w:t>Panou temporar - realizat, montat şi expus pe perioada de implementare a proiectului</w:t>
            </w:r>
          </w:p>
        </w:tc>
        <w:tc>
          <w:tcPr>
            <w:tcW w:w="988"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p>
        </w:tc>
        <w:tc>
          <w:tcPr>
            <w:tcW w:w="1023"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1</w:t>
            </w:r>
          </w:p>
        </w:tc>
        <w:tc>
          <w:tcPr>
            <w:tcW w:w="2027"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p>
        </w:tc>
      </w:tr>
      <w:tr w:rsidR="0061248A" w:rsidRPr="00DF0545" w:rsidTr="00285D8A">
        <w:trPr>
          <w:jc w:val="center"/>
        </w:trPr>
        <w:tc>
          <w:tcPr>
            <w:tcW w:w="567"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3</w:t>
            </w:r>
          </w:p>
        </w:tc>
        <w:tc>
          <w:tcPr>
            <w:tcW w:w="5360" w:type="dxa"/>
            <w:vAlign w:val="center"/>
          </w:tcPr>
          <w:p w:rsidR="0061248A" w:rsidRPr="00DF0545" w:rsidRDefault="0061248A" w:rsidP="00285D8A">
            <w:pPr>
              <w:spacing w:line="276" w:lineRule="auto"/>
              <w:contextualSpacing/>
              <w:rPr>
                <w:rFonts w:ascii="Times New Roman" w:hAnsi="Times New Roman" w:cs="Times New Roman"/>
                <w:sz w:val="22"/>
                <w:szCs w:val="22"/>
                <w:lang w:val="ro-RO"/>
              </w:rPr>
            </w:pPr>
            <w:r w:rsidRPr="00DF0545">
              <w:rPr>
                <w:rFonts w:ascii="Times New Roman" w:hAnsi="Times New Roman" w:cs="Times New Roman"/>
                <w:sz w:val="22"/>
                <w:szCs w:val="22"/>
                <w:lang w:val="ro-RO"/>
              </w:rPr>
              <w:t xml:space="preserve">Placă permanentă care va înlocui panoul temporar </w:t>
            </w:r>
            <w:r>
              <w:rPr>
                <w:rFonts w:ascii="Times New Roman" w:hAnsi="Times New Roman" w:cs="Times New Roman"/>
                <w:sz w:val="22"/>
                <w:szCs w:val="22"/>
                <w:lang w:val="ro-RO"/>
              </w:rPr>
              <w:t xml:space="preserve"> </w:t>
            </w:r>
          </w:p>
        </w:tc>
        <w:tc>
          <w:tcPr>
            <w:tcW w:w="988"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p>
        </w:tc>
        <w:tc>
          <w:tcPr>
            <w:tcW w:w="1023"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1</w:t>
            </w:r>
          </w:p>
        </w:tc>
        <w:tc>
          <w:tcPr>
            <w:tcW w:w="2027"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p>
        </w:tc>
      </w:tr>
      <w:tr w:rsidR="0061248A" w:rsidRPr="00DF0545" w:rsidTr="00285D8A">
        <w:trPr>
          <w:jc w:val="center"/>
        </w:trPr>
        <w:tc>
          <w:tcPr>
            <w:tcW w:w="567"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sidRPr="00DF0545">
              <w:rPr>
                <w:rFonts w:ascii="Times New Roman" w:hAnsi="Times New Roman" w:cs="Times New Roman"/>
                <w:sz w:val="22"/>
                <w:szCs w:val="22"/>
                <w:lang w:val="ro-RO"/>
              </w:rPr>
              <w:t>4</w:t>
            </w:r>
          </w:p>
        </w:tc>
        <w:tc>
          <w:tcPr>
            <w:tcW w:w="5360" w:type="dxa"/>
            <w:vAlign w:val="center"/>
          </w:tcPr>
          <w:p w:rsidR="0061248A" w:rsidRPr="00DF0545" w:rsidRDefault="0061248A" w:rsidP="0061248A">
            <w:pPr>
              <w:spacing w:line="276" w:lineRule="auto"/>
              <w:contextualSpacing/>
              <w:rPr>
                <w:rFonts w:ascii="Times New Roman" w:hAnsi="Times New Roman" w:cs="Times New Roman"/>
                <w:sz w:val="22"/>
                <w:szCs w:val="22"/>
                <w:lang w:val="ro-RO"/>
              </w:rPr>
            </w:pPr>
            <w:r w:rsidRPr="00DF0545">
              <w:rPr>
                <w:rFonts w:ascii="Times New Roman" w:hAnsi="Times New Roman" w:cs="Times New Roman"/>
                <w:sz w:val="22"/>
                <w:szCs w:val="22"/>
                <w:lang w:val="ro-RO"/>
              </w:rPr>
              <w:t>Etichete autocolante</w:t>
            </w:r>
          </w:p>
        </w:tc>
        <w:tc>
          <w:tcPr>
            <w:tcW w:w="988"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p>
        </w:tc>
        <w:tc>
          <w:tcPr>
            <w:tcW w:w="1023"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r>
              <w:rPr>
                <w:rFonts w:ascii="Times New Roman" w:hAnsi="Times New Roman" w:cs="Times New Roman"/>
                <w:sz w:val="22"/>
                <w:szCs w:val="22"/>
                <w:lang w:val="ro-RO"/>
              </w:rPr>
              <w:t>7</w:t>
            </w:r>
          </w:p>
        </w:tc>
        <w:tc>
          <w:tcPr>
            <w:tcW w:w="2027" w:type="dxa"/>
            <w:vAlign w:val="center"/>
          </w:tcPr>
          <w:p w:rsidR="0061248A" w:rsidRPr="00DF0545" w:rsidRDefault="0061248A" w:rsidP="00285D8A">
            <w:pPr>
              <w:spacing w:line="276" w:lineRule="auto"/>
              <w:contextualSpacing/>
              <w:jc w:val="center"/>
              <w:rPr>
                <w:rFonts w:ascii="Times New Roman" w:hAnsi="Times New Roman" w:cs="Times New Roman"/>
                <w:b/>
                <w:sz w:val="22"/>
                <w:szCs w:val="22"/>
                <w:lang w:val="ro-RO"/>
              </w:rPr>
            </w:pPr>
          </w:p>
        </w:tc>
      </w:tr>
      <w:tr w:rsidR="0061248A" w:rsidRPr="00DF0545" w:rsidTr="00285D8A">
        <w:trPr>
          <w:jc w:val="center"/>
        </w:trPr>
        <w:tc>
          <w:tcPr>
            <w:tcW w:w="7938" w:type="dxa"/>
            <w:gridSpan w:val="4"/>
            <w:vAlign w:val="center"/>
          </w:tcPr>
          <w:p w:rsidR="0061248A" w:rsidRPr="00DF0545" w:rsidRDefault="0061248A" w:rsidP="0061248A">
            <w:pPr>
              <w:spacing w:line="276" w:lineRule="auto"/>
              <w:contextualSpacing/>
              <w:jc w:val="center"/>
              <w:rPr>
                <w:rFonts w:ascii="Times New Roman" w:hAnsi="Times New Roman" w:cs="Times New Roman"/>
                <w:sz w:val="22"/>
                <w:szCs w:val="22"/>
                <w:lang w:val="ro-RO"/>
              </w:rPr>
            </w:pPr>
            <w:r>
              <w:rPr>
                <w:rFonts w:ascii="Times New Roman" w:hAnsi="Times New Roman" w:cs="Times New Roman"/>
                <w:b/>
                <w:sz w:val="22"/>
                <w:szCs w:val="22"/>
                <w:lang w:val="ro-RO"/>
              </w:rPr>
              <w:t xml:space="preserve">                                                                             Valoare total ofertata ( lei faraTV</w:t>
            </w:r>
            <w:r w:rsidRPr="00DF0545">
              <w:rPr>
                <w:rFonts w:ascii="Times New Roman" w:hAnsi="Times New Roman" w:cs="Times New Roman"/>
                <w:b/>
                <w:sz w:val="22"/>
                <w:szCs w:val="22"/>
                <w:lang w:val="ro-RO"/>
              </w:rPr>
              <w:t>A</w:t>
            </w:r>
            <w:r>
              <w:rPr>
                <w:rFonts w:ascii="Times New Roman" w:hAnsi="Times New Roman" w:cs="Times New Roman"/>
                <w:b/>
                <w:sz w:val="22"/>
                <w:szCs w:val="22"/>
                <w:lang w:val="ro-RO"/>
              </w:rPr>
              <w:t>)</w:t>
            </w:r>
          </w:p>
        </w:tc>
        <w:tc>
          <w:tcPr>
            <w:tcW w:w="2027" w:type="dxa"/>
            <w:vAlign w:val="center"/>
          </w:tcPr>
          <w:p w:rsidR="0061248A" w:rsidRPr="00DF0545" w:rsidRDefault="0061248A" w:rsidP="00285D8A">
            <w:pPr>
              <w:spacing w:line="276" w:lineRule="auto"/>
              <w:contextualSpacing/>
              <w:jc w:val="center"/>
              <w:rPr>
                <w:rFonts w:ascii="Times New Roman" w:hAnsi="Times New Roman" w:cs="Times New Roman"/>
                <w:sz w:val="22"/>
                <w:szCs w:val="22"/>
                <w:lang w:val="ro-RO"/>
              </w:rPr>
            </w:pPr>
          </w:p>
        </w:tc>
      </w:tr>
    </w:tbl>
    <w:p w:rsidR="00DF0545" w:rsidRDefault="00DF0545" w:rsidP="00981FE3">
      <w:pPr>
        <w:tabs>
          <w:tab w:val="num" w:pos="0"/>
        </w:tabs>
        <w:rPr>
          <w:rFonts w:ascii="Times New Roman" w:hAnsi="Times New Roman" w:cs="Times New Roman"/>
          <w:b/>
          <w:sz w:val="22"/>
          <w:szCs w:val="22"/>
        </w:rPr>
      </w:pPr>
    </w:p>
    <w:p w:rsidR="0061248A" w:rsidRDefault="0061248A" w:rsidP="00981FE3">
      <w:pPr>
        <w:tabs>
          <w:tab w:val="num" w:pos="0"/>
        </w:tabs>
        <w:rPr>
          <w:rFonts w:ascii="Times New Roman" w:hAnsi="Times New Roman" w:cs="Times New Roman"/>
          <w:b/>
          <w:sz w:val="22"/>
          <w:szCs w:val="22"/>
        </w:rPr>
      </w:pPr>
    </w:p>
    <w:p w:rsidR="00DF0545" w:rsidRPr="00DF0545" w:rsidRDefault="00DF0545" w:rsidP="00981FE3">
      <w:pPr>
        <w:tabs>
          <w:tab w:val="num" w:pos="0"/>
        </w:tabs>
        <w:rPr>
          <w:rFonts w:ascii="Times New Roman" w:hAnsi="Times New Roman" w:cs="Times New Roman"/>
          <w:b/>
          <w:sz w:val="22"/>
          <w:szCs w:val="22"/>
        </w:rPr>
      </w:pPr>
    </w:p>
    <w:p w:rsidR="00DF0545" w:rsidRPr="00981FE3" w:rsidRDefault="00DF0545" w:rsidP="00981FE3">
      <w:pPr>
        <w:tabs>
          <w:tab w:val="num" w:pos="0"/>
        </w:tabs>
        <w:rPr>
          <w:rFonts w:ascii="Times New Roman" w:hAnsi="Times New Roman" w:cs="Times New Roman"/>
          <w:b/>
          <w:sz w:val="22"/>
          <w:szCs w:val="22"/>
        </w:rPr>
      </w:pPr>
    </w:p>
    <w:p w:rsidR="00DB3E58" w:rsidRPr="00981FE3" w:rsidRDefault="00DB3E58" w:rsidP="00DB3E58">
      <w:pPr>
        <w:jc w:val="cente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both"/>
        <w:rPr>
          <w:rFonts w:ascii="Times New Roman" w:hAnsi="Times New Roman" w:cs="Times New Roman"/>
          <w:sz w:val="22"/>
          <w:szCs w:val="22"/>
          <w:lang w:val="ro-RO"/>
        </w:rPr>
      </w:pP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661480" w:rsidRPr="00981FE3" w:rsidRDefault="00661480" w:rsidP="00661480">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Default="00DB3E58" w:rsidP="00DB3E58">
      <w:pPr>
        <w:jc w:val="both"/>
        <w:rPr>
          <w:rFonts w:ascii="Times New Roman" w:hAnsi="Times New Roman" w:cs="Times New Roman"/>
          <w:i/>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 xml:space="preserve">n calitate de ............................................ legal autorizat să semnez oferta pentru şi în numele ...................................................... </w:t>
      </w:r>
      <w:r w:rsidR="00661480" w:rsidRPr="00981FE3">
        <w:rPr>
          <w:rFonts w:ascii="Times New Roman" w:hAnsi="Times New Roman" w:cs="Times New Roman"/>
          <w:sz w:val="22"/>
          <w:szCs w:val="22"/>
          <w:lang w:val="ro-RO"/>
        </w:rPr>
        <w:t>(</w:t>
      </w:r>
      <w:r w:rsidR="00661480" w:rsidRPr="00981FE3">
        <w:rPr>
          <w:rFonts w:ascii="Times New Roman" w:hAnsi="Times New Roman" w:cs="Times New Roman"/>
          <w:i/>
          <w:color w:val="003399"/>
          <w:sz w:val="22"/>
          <w:szCs w:val="22"/>
          <w:lang w:val="ro-RO"/>
        </w:rPr>
        <w:t>denumirea/numele operatorului economic)</w:t>
      </w: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Default="000420B7" w:rsidP="00DB3E58">
      <w:pPr>
        <w:jc w:val="both"/>
        <w:rPr>
          <w:rFonts w:ascii="Times New Roman" w:hAnsi="Times New Roman" w:cs="Times New Roman"/>
          <w:i/>
          <w:color w:val="003399"/>
          <w:sz w:val="22"/>
          <w:szCs w:val="22"/>
          <w:lang w:val="ro-RO"/>
        </w:rPr>
      </w:pPr>
    </w:p>
    <w:p w:rsidR="000420B7" w:rsidRPr="008277BC" w:rsidRDefault="000420B7" w:rsidP="000420B7">
      <w:pPr>
        <w:jc w:val="center"/>
        <w:rPr>
          <w:rFonts w:ascii="Times New Roman" w:hAnsi="Times New Roman" w:cs="Times New Roman"/>
          <w:b/>
          <w:sz w:val="22"/>
          <w:szCs w:val="22"/>
          <w:lang w:val="ro-RO"/>
        </w:rPr>
      </w:pPr>
      <w:r w:rsidRPr="008277BC">
        <w:rPr>
          <w:rFonts w:ascii="Times New Roman" w:hAnsi="Times New Roman" w:cs="Times New Roman"/>
          <w:b/>
          <w:sz w:val="22"/>
          <w:szCs w:val="22"/>
          <w:lang w:val="ro-RO"/>
        </w:rPr>
        <w:t>Formular oferta tehnica</w:t>
      </w:r>
    </w:p>
    <w:p w:rsidR="000420B7" w:rsidRPr="008277BC" w:rsidRDefault="000420B7" w:rsidP="000420B7">
      <w:pPr>
        <w:jc w:val="both"/>
        <w:rPr>
          <w:rFonts w:ascii="Times New Roman" w:hAnsi="Times New Roman" w:cs="Times New Roman"/>
          <w:sz w:val="22"/>
          <w:szCs w:val="22"/>
          <w:lang w:val="ro-RO"/>
        </w:rPr>
      </w:pPr>
    </w:p>
    <w:p w:rsidR="000420B7" w:rsidRPr="00A5130D" w:rsidRDefault="000420B7" w:rsidP="000420B7">
      <w:pPr>
        <w:jc w:val="both"/>
        <w:rPr>
          <w:rFonts w:ascii="Times New Roman" w:hAnsi="Times New Roman"/>
          <w:b/>
          <w:sz w:val="22"/>
          <w:szCs w:val="22"/>
        </w:rPr>
      </w:pPr>
      <w:r w:rsidRPr="00A5130D">
        <w:rPr>
          <w:rFonts w:ascii="Times New Roman" w:hAnsi="Times New Roman" w:cs="Times New Roman"/>
          <w:sz w:val="22"/>
          <w:szCs w:val="22"/>
          <w:lang w:val="ro-RO"/>
        </w:rPr>
        <w:t xml:space="preserve">Obiectul contractului îl constituie activităţile de informare și publicitate pentru proiectul </w:t>
      </w:r>
      <w:r w:rsidRPr="00A5130D">
        <w:rPr>
          <w:rFonts w:ascii="Times New Roman" w:hAnsi="Times New Roman" w:cs="Times New Roman"/>
          <w:sz w:val="22"/>
          <w:szCs w:val="22"/>
          <w:lang w:val="en-GB"/>
        </w:rPr>
        <w:t>“</w:t>
      </w:r>
      <w:r w:rsidRPr="00A5130D">
        <w:rPr>
          <w:rFonts w:ascii="Times New Roman" w:hAnsi="Times New Roman" w:cs="Times New Roman"/>
          <w:b/>
          <w:sz w:val="22"/>
          <w:szCs w:val="22"/>
        </w:rPr>
        <w:t>Construire sala sport la Scoala Generala nr.25 din Timisoara”, cod SMIS</w:t>
      </w:r>
      <w:r w:rsidR="00E87F0B" w:rsidRPr="00E87F0B">
        <w:rPr>
          <w:rFonts w:ascii="Times New Roman" w:hAnsi="Times New Roman" w:cs="Times New Roman"/>
          <w:b/>
          <w:sz w:val="22"/>
          <w:szCs w:val="22"/>
        </w:rPr>
        <w:t xml:space="preserve"> </w:t>
      </w:r>
      <w:r w:rsidR="00E87F0B">
        <w:rPr>
          <w:rFonts w:ascii="Times New Roman" w:hAnsi="Times New Roman" w:cs="Times New Roman"/>
          <w:b/>
          <w:sz w:val="22"/>
          <w:szCs w:val="22"/>
        </w:rPr>
        <w:t xml:space="preserve">cod </w:t>
      </w:r>
      <w:r w:rsidR="00E87F0B" w:rsidRPr="007940AA">
        <w:rPr>
          <w:rFonts w:ascii="Times New Roman" w:hAnsi="Times New Roman" w:cs="Times New Roman"/>
          <w:b/>
          <w:sz w:val="22"/>
          <w:szCs w:val="22"/>
        </w:rPr>
        <w:t>SMIS</w:t>
      </w:r>
      <w:r w:rsidR="00E87F0B">
        <w:rPr>
          <w:rFonts w:ascii="Times New Roman" w:hAnsi="Times New Roman" w:cs="Times New Roman"/>
          <w:b/>
          <w:sz w:val="22"/>
          <w:szCs w:val="22"/>
        </w:rPr>
        <w:t xml:space="preserve"> </w:t>
      </w:r>
      <w:r w:rsidR="00E87F0B" w:rsidRPr="007940AA">
        <w:rPr>
          <w:rFonts w:ascii="Times New Roman" w:hAnsi="Times New Roman" w:cs="Times New Roman"/>
          <w:b/>
          <w:sz w:val="22"/>
          <w:szCs w:val="22"/>
        </w:rPr>
        <w:t>2014+:</w:t>
      </w:r>
      <w:r w:rsidR="00E87F0B">
        <w:rPr>
          <w:rFonts w:ascii="Times New Roman" w:hAnsi="Times New Roman" w:cs="Times New Roman"/>
          <w:b/>
          <w:sz w:val="22"/>
          <w:szCs w:val="22"/>
        </w:rPr>
        <w:t xml:space="preserve"> </w:t>
      </w:r>
      <w:r w:rsidRPr="00A5130D">
        <w:rPr>
          <w:rFonts w:ascii="Times New Roman" w:hAnsi="Times New Roman" w:cs="Times New Roman"/>
          <w:b/>
          <w:sz w:val="22"/>
          <w:szCs w:val="22"/>
        </w:rPr>
        <w:t>122504</w:t>
      </w:r>
      <w:r w:rsidRPr="00A5130D">
        <w:rPr>
          <w:rFonts w:ascii="Times New Roman" w:hAnsi="Times New Roman" w:cs="Times New Roman"/>
          <w:b/>
          <w:sz w:val="22"/>
          <w:szCs w:val="22"/>
          <w:lang w:val="ro-RO"/>
        </w:rPr>
        <w:t xml:space="preserve">, </w:t>
      </w:r>
      <w:r w:rsidRPr="00A5130D">
        <w:rPr>
          <w:rFonts w:ascii="Times New Roman" w:hAnsi="Times New Roman" w:cs="Times New Roman"/>
          <w:sz w:val="22"/>
          <w:szCs w:val="22"/>
          <w:lang w:val="ro-RO"/>
        </w:rPr>
        <w:t xml:space="preserve">contract de finanţare nr. </w:t>
      </w:r>
      <w:r w:rsidRPr="00A5130D">
        <w:rPr>
          <w:rFonts w:ascii="Times New Roman" w:hAnsi="Times New Roman" w:cs="Times New Roman"/>
          <w:bCs/>
          <w:sz w:val="22"/>
          <w:szCs w:val="22"/>
          <w:lang w:val="ro-RO"/>
        </w:rPr>
        <w:t>5777/21.07.2020</w:t>
      </w:r>
      <w:r w:rsidRPr="00A5130D">
        <w:rPr>
          <w:rFonts w:ascii="Times New Roman" w:hAnsi="Times New Roman" w:cs="Times New Roman"/>
          <w:sz w:val="22"/>
          <w:szCs w:val="22"/>
          <w:lang w:val="ro-RO"/>
        </w:rPr>
        <w:t>, astfel incat sa se</w:t>
      </w:r>
      <w:r w:rsidRPr="00A5130D">
        <w:rPr>
          <w:rFonts w:ascii="Times New Roman" w:hAnsi="Times New Roman"/>
          <w:sz w:val="22"/>
          <w:szCs w:val="22"/>
          <w:lang w:val="ro-RO"/>
        </w:rPr>
        <w:t xml:space="preserve"> asigure o vizibilitate potrivită şi o promovare adecvată a proiectului, prin intermediul acţiunilor de informare şi publicitate, în conformitate cu prevederile Manualului de Identitate Vizuală pentru Programul Operational Regional 2014-2020.</w:t>
      </w:r>
    </w:p>
    <w:p w:rsidR="000420B7" w:rsidRPr="00A5130D" w:rsidRDefault="000420B7" w:rsidP="000420B7">
      <w:pPr>
        <w:jc w:val="both"/>
        <w:rPr>
          <w:rFonts w:ascii="Times New Roman" w:hAnsi="Times New Roman"/>
          <w:sz w:val="22"/>
          <w:szCs w:val="22"/>
          <w:lang w:val="ro-RO"/>
        </w:rPr>
      </w:pPr>
      <w:r w:rsidRPr="00A5130D">
        <w:rPr>
          <w:rFonts w:ascii="Times New Roman" w:hAnsi="Times New Roman"/>
          <w:sz w:val="22"/>
          <w:szCs w:val="22"/>
          <w:lang w:val="ro-RO"/>
        </w:rPr>
        <w:t xml:space="preserve">Achiziţia serviciilor de informare şi publicitate cuprinde acţiunile specifice măsurilor de informare şi publicitate referitoare la începerea implementarii si finalizarea implementarii  proiectului </w:t>
      </w:r>
      <w:r w:rsidR="00E87F0B">
        <w:rPr>
          <w:rFonts w:ascii="Times New Roman" w:hAnsi="Times New Roman"/>
          <w:sz w:val="22"/>
          <w:szCs w:val="22"/>
          <w:lang w:val="ro-RO"/>
        </w:rPr>
        <w:t>precum si activităţile acestuia</w:t>
      </w:r>
      <w:r w:rsidRPr="00A5130D">
        <w:rPr>
          <w:rFonts w:ascii="Times New Roman" w:hAnsi="Times New Roman"/>
          <w:sz w:val="22"/>
          <w:szCs w:val="22"/>
          <w:lang w:val="ro-RO"/>
        </w:rPr>
        <w:t xml:space="preserve"> şi are scopul de a realiza materiale specifice informării şi publicităţii</w:t>
      </w:r>
      <w:r w:rsidR="00A5130D" w:rsidRPr="00A5130D">
        <w:rPr>
          <w:rFonts w:ascii="Times New Roman" w:hAnsi="Times New Roman"/>
          <w:sz w:val="22"/>
          <w:szCs w:val="22"/>
          <w:lang w:val="ro-RO"/>
        </w:rPr>
        <w:t xml:space="preserve"> şi </w:t>
      </w:r>
      <w:r w:rsidR="00A5130D" w:rsidRPr="00A5130D">
        <w:rPr>
          <w:rFonts w:ascii="Times New Roman" w:hAnsi="Times New Roman"/>
          <w:sz w:val="22"/>
          <w:szCs w:val="22"/>
        </w:rPr>
        <w:t xml:space="preserve">diseminarea </w:t>
      </w:r>
      <w:r w:rsidR="00A5130D" w:rsidRPr="00A5130D">
        <w:rPr>
          <w:rFonts w:ascii="Times New Roman" w:hAnsi="Times New Roman"/>
          <w:sz w:val="22"/>
          <w:szCs w:val="22"/>
          <w:lang w:val="ro-RO"/>
        </w:rPr>
        <w:t>rezultatelor obţinute prin proiect.</w:t>
      </w:r>
    </w:p>
    <w:tbl>
      <w:tblPr>
        <w:tblStyle w:val="TableGrid"/>
        <w:tblW w:w="0" w:type="auto"/>
        <w:tblLook w:val="04A0"/>
      </w:tblPr>
      <w:tblGrid>
        <w:gridCol w:w="5495"/>
        <w:gridCol w:w="4394"/>
      </w:tblGrid>
      <w:tr w:rsidR="000420B7" w:rsidRPr="00D220B8" w:rsidTr="00DF2FA3">
        <w:trPr>
          <w:trHeight w:val="329"/>
        </w:trPr>
        <w:tc>
          <w:tcPr>
            <w:tcW w:w="5495" w:type="dxa"/>
          </w:tcPr>
          <w:p w:rsidR="000420B7" w:rsidRPr="00D220B8" w:rsidRDefault="000420B7" w:rsidP="00A5130D">
            <w:pPr>
              <w:jc w:val="both"/>
              <w:rPr>
                <w:rFonts w:ascii="Times New Roman" w:hAnsi="Times New Roman" w:cs="Times New Roman"/>
                <w:b/>
                <w:sz w:val="22"/>
                <w:szCs w:val="22"/>
                <w:lang w:val="ro-RO"/>
              </w:rPr>
            </w:pPr>
            <w:r w:rsidRPr="00D220B8">
              <w:rPr>
                <w:rFonts w:ascii="Times New Roman" w:hAnsi="Times New Roman" w:cs="Times New Roman"/>
                <w:b/>
                <w:sz w:val="22"/>
                <w:szCs w:val="22"/>
                <w:lang w:val="ro-RO"/>
              </w:rPr>
              <w:t xml:space="preserve">Cerinte minime </w:t>
            </w:r>
            <w:r>
              <w:rPr>
                <w:rFonts w:ascii="Times New Roman" w:hAnsi="Times New Roman" w:cs="Times New Roman"/>
                <w:b/>
                <w:sz w:val="22"/>
                <w:szCs w:val="22"/>
                <w:lang w:val="ro-RO"/>
              </w:rPr>
              <w:t>Caiet sarcini nr.</w:t>
            </w:r>
            <w:r w:rsidRPr="00D220B8">
              <w:rPr>
                <w:rFonts w:ascii="Times New Roman" w:hAnsi="Times New Roman" w:cs="Times New Roman"/>
                <w:b/>
                <w:sz w:val="22"/>
                <w:szCs w:val="22"/>
                <w:lang w:val="ro-RO"/>
              </w:rPr>
              <w:t xml:space="preserve">SC2020– </w:t>
            </w:r>
            <w:r w:rsidR="00A5130D">
              <w:rPr>
                <w:rFonts w:ascii="Times New Roman" w:hAnsi="Times New Roman" w:cs="Times New Roman"/>
                <w:b/>
                <w:sz w:val="22"/>
                <w:szCs w:val="22"/>
                <w:lang w:val="ro-RO"/>
              </w:rPr>
              <w:t>20072/01.09</w:t>
            </w:r>
            <w:r w:rsidRPr="00D220B8">
              <w:rPr>
                <w:rFonts w:ascii="Times New Roman" w:hAnsi="Times New Roman" w:cs="Times New Roman"/>
                <w:b/>
                <w:sz w:val="22"/>
                <w:szCs w:val="22"/>
                <w:lang w:val="ro-RO"/>
              </w:rPr>
              <w:t xml:space="preserve">.2020 </w:t>
            </w:r>
          </w:p>
        </w:tc>
        <w:tc>
          <w:tcPr>
            <w:tcW w:w="4394" w:type="dxa"/>
            <w:vAlign w:val="center"/>
          </w:tcPr>
          <w:p w:rsidR="000420B7" w:rsidRPr="00D220B8" w:rsidRDefault="000420B7" w:rsidP="00DF2FA3">
            <w:pPr>
              <w:jc w:val="center"/>
              <w:rPr>
                <w:rFonts w:ascii="Times New Roman" w:hAnsi="Times New Roman" w:cs="Times New Roman"/>
                <w:b/>
                <w:sz w:val="22"/>
                <w:szCs w:val="22"/>
                <w:lang w:val="ro-RO"/>
              </w:rPr>
            </w:pPr>
            <w:r w:rsidRPr="00D220B8">
              <w:rPr>
                <w:rFonts w:ascii="Times New Roman" w:hAnsi="Times New Roman" w:cs="Times New Roman"/>
                <w:b/>
                <w:sz w:val="22"/>
                <w:szCs w:val="22"/>
                <w:lang w:val="ro-RO"/>
              </w:rPr>
              <w:t>Descriere ofertant</w:t>
            </w:r>
          </w:p>
        </w:tc>
      </w:tr>
      <w:tr w:rsidR="000420B7" w:rsidRPr="00D220B8" w:rsidTr="00DF2FA3">
        <w:trPr>
          <w:trHeight w:val="329"/>
        </w:trPr>
        <w:tc>
          <w:tcPr>
            <w:tcW w:w="5495" w:type="dxa"/>
          </w:tcPr>
          <w:p w:rsidR="000420B7" w:rsidRPr="00A5130D" w:rsidRDefault="000420B7" w:rsidP="00DF2FA3">
            <w:pPr>
              <w:widowControl/>
              <w:jc w:val="both"/>
              <w:rPr>
                <w:rFonts w:ascii="Times New Roman" w:hAnsi="Times New Roman"/>
                <w:color w:val="FF0000"/>
                <w:sz w:val="22"/>
                <w:szCs w:val="22"/>
              </w:rPr>
            </w:pPr>
            <w:r>
              <w:rPr>
                <w:rFonts w:ascii="Times New Roman" w:hAnsi="Times New Roman"/>
                <w:b/>
                <w:bCs/>
                <w:sz w:val="22"/>
                <w:szCs w:val="22"/>
              </w:rPr>
              <w:t>1.</w:t>
            </w:r>
            <w:r w:rsidR="00E87F0B" w:rsidRPr="00E87F0B">
              <w:rPr>
                <w:rFonts w:ascii="Times New Roman" w:hAnsi="Times New Roman"/>
                <w:b/>
                <w:bCs/>
                <w:sz w:val="22"/>
                <w:szCs w:val="22"/>
              </w:rPr>
              <w:t xml:space="preserve">Publicarea a două anunţuri </w:t>
            </w:r>
            <w:r w:rsidRPr="00E87F0B">
              <w:rPr>
                <w:rFonts w:ascii="Times New Roman" w:hAnsi="Times New Roman"/>
                <w:b/>
                <w:bCs/>
                <w:sz w:val="22"/>
                <w:szCs w:val="22"/>
              </w:rPr>
              <w:t>de presă</w:t>
            </w:r>
            <w:r w:rsidRPr="00A5130D">
              <w:rPr>
                <w:rFonts w:ascii="Times New Roman" w:hAnsi="Times New Roman"/>
                <w:bCs/>
                <w:color w:val="FF0000"/>
                <w:sz w:val="22"/>
                <w:szCs w:val="22"/>
              </w:rPr>
              <w:t xml:space="preserve"> </w:t>
            </w:r>
          </w:p>
          <w:p w:rsidR="00E87F0B" w:rsidRP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La începutul şi la finalizarea proiectului, se va publica  un comunicat/ anunţ de presă, într-o publicaţie generalistă online, cu trimitere din homepage într-o altă pagină. Portalul selectat trebuie să aibă un conţinut de ştiri generaliste şi/sau economice, de interes pentru comunitate. Comunicatul/ anunţul de presă va rămâne postat minimum 3 zile.</w:t>
            </w:r>
          </w:p>
          <w:p w:rsidR="00E87F0B" w:rsidRP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Acest portal va avea minimum 3.000 de vizitatori unici pe lună (se va lua în calcul luna dinaintea publicării anunţului/ comunicatului ce are în vedere promovarea proiectului). Numărul de vizitatori unici poate fi identificat printr‐una dintre modalităţile următoare:</w:t>
            </w:r>
          </w:p>
          <w:p w:rsidR="00E87F0B" w:rsidRP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 xml:space="preserve">a) o declaraţie a reprezentantului legal al publicaţiei online cu privire la numărul vizitatorilor unici; </w:t>
            </w:r>
          </w:p>
          <w:p w:rsidR="00E87F0B" w:rsidRP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 xml:space="preserve">b) situaţia care se generează prin activarea butonului TRAFIC RANKING (trafic.ro) din care reiese numărul de vizitatori unici; </w:t>
            </w:r>
          </w:p>
          <w:p w:rsidR="00E87F0B" w:rsidRP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 xml:space="preserve">c) situaţii elaborate de instituţii specializate (SATI etc.) din care reiese numărul de vizitatori unici. </w:t>
            </w:r>
          </w:p>
          <w:p w:rsidR="00E87F0B" w:rsidRDefault="000420B7" w:rsidP="00DF2FA3">
            <w:pPr>
              <w:jc w:val="both"/>
              <w:rPr>
                <w:rFonts w:ascii="Times New Roman" w:hAnsi="Times New Roman" w:cs="Times New Roman"/>
                <w:color w:val="FF0000"/>
                <w:sz w:val="22"/>
                <w:szCs w:val="22"/>
              </w:rPr>
            </w:pPr>
            <w:r w:rsidRPr="00A5130D">
              <w:rPr>
                <w:rFonts w:ascii="Times New Roman" w:hAnsi="Times New Roman" w:cs="Times New Roman"/>
                <w:color w:val="FF0000"/>
                <w:sz w:val="22"/>
                <w:szCs w:val="22"/>
              </w:rPr>
              <w:t xml:space="preserve"> </w:t>
            </w:r>
          </w:p>
          <w:p w:rsidR="00E87F0B" w:rsidRP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Informaţiile şi elementele grafice obligatorii pentru comunicatul/anunţul de presă sunt: sigla Uniunii Europene, inclusiv textul Fondul European de Dezvoltare Regională, sigla Guvernului României, sigla Programului Operaţional Regional 2014‐2020 şi sloganul „Călătoria continuă!!”, sigla Instrumentelor Structurale în România, numele proiectului, numele beneficiarului, obiectivele proiectului (pe scurt), valoarea totală a proiectului, inclusiv finanţarea nerambursabilă, data începerii şi finalizării proiectului şi codul MySMIS al acestuia, iar în partea de jos: pagina de internet a programului -</w:t>
            </w:r>
            <w:r w:rsidRPr="00E87F0B">
              <w:rPr>
                <w:rFonts w:ascii="Times New Roman" w:hAnsi="Times New Roman" w:cs="Times New Roman"/>
                <w:color w:val="0000FF"/>
                <w:sz w:val="22"/>
                <w:szCs w:val="22"/>
              </w:rPr>
              <w:t>www.inforegio.ro</w:t>
            </w:r>
            <w:r w:rsidRPr="00E87F0B">
              <w:rPr>
                <w:rFonts w:ascii="Times New Roman" w:hAnsi="Times New Roman" w:cs="Times New Roman"/>
                <w:color w:val="000000"/>
                <w:sz w:val="22"/>
                <w:szCs w:val="22"/>
              </w:rPr>
              <w:t xml:space="preserve">, pagina de Facebook a programului (facebook.com/inforegio.ro), disclaimer-ul: „Conţinutul acestui material nu reprezintă în mod obligatoriu poziţia oficială a Uniunii Europene sau a Guvernului României” şi textul „Investim în viitorul tău! Proiect cofinanţat din Fondul European de Dezvoltare Regională prin Programul Operaţional Regional 2014-2020”. </w:t>
            </w:r>
          </w:p>
          <w:p w:rsid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În partea de sus, se vor trece data şi titlul comunicatului/anunţului de presă, iar în partea de jos, datele de contact.</w:t>
            </w:r>
          </w:p>
          <w:p w:rsidR="0019240F" w:rsidRPr="00E87F0B" w:rsidRDefault="0019240F" w:rsidP="00E87F0B">
            <w:pPr>
              <w:jc w:val="both"/>
              <w:rPr>
                <w:rFonts w:ascii="Times New Roman" w:hAnsi="Times New Roman" w:cs="Times New Roman"/>
                <w:color w:val="000000"/>
                <w:sz w:val="22"/>
                <w:szCs w:val="22"/>
              </w:rPr>
            </w:pPr>
          </w:p>
          <w:p w:rsidR="00E87F0B" w:rsidRPr="00E87F0B" w:rsidRDefault="00E87F0B" w:rsidP="00E87F0B">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lastRenderedPageBreak/>
              <w:t xml:space="preserve">Comunicatul/ anunţul de presă dat publicităţii la finalizarea proiectului va conţine obligatoriu cel puţin următoarele informaţii: numele proiectului/investiţiei, beneficiarul, obiectivele şi rezultatele proiectului, valoarea proiectului, cu evidenţierea contribuţiei din FEDR, precum şi codul MySMIS al proiectului. </w:t>
            </w:r>
          </w:p>
          <w:p w:rsidR="00E87F0B" w:rsidRPr="00E87F0B" w:rsidRDefault="00E87F0B" w:rsidP="008D7F1F">
            <w:pPr>
              <w:jc w:val="both"/>
              <w:rPr>
                <w:rFonts w:ascii="Times New Roman" w:hAnsi="Times New Roman" w:cs="Times New Roman"/>
                <w:color w:val="000000"/>
                <w:sz w:val="22"/>
                <w:szCs w:val="22"/>
              </w:rPr>
            </w:pPr>
            <w:r w:rsidRPr="00E87F0B">
              <w:rPr>
                <w:rFonts w:ascii="Times New Roman" w:hAnsi="Times New Roman" w:cs="Times New Roman"/>
                <w:color w:val="000000"/>
                <w:sz w:val="22"/>
                <w:szCs w:val="22"/>
              </w:rPr>
              <w:t xml:space="preserve">De asemenea, acest material distribuit în mass media va conţine şi informaţii despre impactul investiţiei la nivelul localităţii/regiunii. </w:t>
            </w:r>
          </w:p>
          <w:p w:rsidR="000420B7" w:rsidRPr="00E87F0B" w:rsidRDefault="000420B7" w:rsidP="00DF2FA3">
            <w:pPr>
              <w:jc w:val="both"/>
              <w:rPr>
                <w:rFonts w:ascii="Times New Roman" w:hAnsi="Times New Roman" w:cs="Times New Roman"/>
                <w:sz w:val="22"/>
                <w:szCs w:val="22"/>
              </w:rPr>
            </w:pPr>
          </w:p>
        </w:tc>
        <w:tc>
          <w:tcPr>
            <w:tcW w:w="4394" w:type="dxa"/>
          </w:tcPr>
          <w:p w:rsidR="000420B7" w:rsidRPr="00D220B8" w:rsidRDefault="000420B7" w:rsidP="00DF2FA3">
            <w:pPr>
              <w:jc w:val="right"/>
              <w:rPr>
                <w:rFonts w:ascii="Times New Roman" w:hAnsi="Times New Roman" w:cs="Times New Roman"/>
                <w:b/>
                <w:color w:val="FF0000"/>
                <w:sz w:val="22"/>
                <w:szCs w:val="22"/>
                <w:lang w:val="ro-RO"/>
              </w:rPr>
            </w:pPr>
          </w:p>
        </w:tc>
      </w:tr>
      <w:tr w:rsidR="000420B7" w:rsidRPr="00D220B8" w:rsidTr="00DF2FA3">
        <w:trPr>
          <w:trHeight w:val="329"/>
        </w:trPr>
        <w:tc>
          <w:tcPr>
            <w:tcW w:w="5495" w:type="dxa"/>
            <w:vAlign w:val="center"/>
          </w:tcPr>
          <w:p w:rsidR="000420B7" w:rsidRPr="00FC72F9" w:rsidRDefault="000420B7" w:rsidP="00DF2FA3">
            <w:pPr>
              <w:widowControl/>
              <w:jc w:val="both"/>
              <w:rPr>
                <w:rFonts w:ascii="Times New Roman" w:hAnsi="Times New Roman"/>
                <w:sz w:val="22"/>
                <w:szCs w:val="22"/>
              </w:rPr>
            </w:pPr>
            <w:r>
              <w:rPr>
                <w:rFonts w:ascii="Times New Roman" w:hAnsi="Times New Roman" w:cs="Times New Roman"/>
                <w:sz w:val="22"/>
                <w:szCs w:val="22"/>
              </w:rPr>
              <w:lastRenderedPageBreak/>
              <w:t>2.</w:t>
            </w:r>
            <w:r w:rsidRPr="00FC72F9">
              <w:rPr>
                <w:rFonts w:ascii="Times New Roman" w:hAnsi="Times New Roman" w:cs="Times New Roman"/>
                <w:sz w:val="22"/>
                <w:szCs w:val="22"/>
              </w:rPr>
              <w:t xml:space="preserve"> </w:t>
            </w:r>
            <w:r w:rsidRPr="00FC72F9">
              <w:rPr>
                <w:rFonts w:ascii="Times New Roman" w:hAnsi="Times New Roman"/>
                <w:b/>
                <w:sz w:val="22"/>
                <w:szCs w:val="22"/>
              </w:rPr>
              <w:t xml:space="preserve">Panou temporar </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 xml:space="preserve">Panoul temporar trebuie să fie montat și expus pe toată durata de implementare a proiectului, într-un loc vizibil publicului, la locația proiectului. </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Se va identifica cel mai potrivit amplasament, în ceea ce priveşte vizibilitatea şi în conformitate cu reglementările din România.</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Panoul temporar trebuie confecţionat dintr-un material rezistent la intemperii şi, în caz de deteriorare să fie înlocuite în max 15 zile lucrătoare. De asemenea, vizibilitatea şi lizibilitatea trebuie asigurate pe toată perioada afişării panourilor temporare.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Panourile vor fi expuse pe toată perioada implementării proiectului de lucrări şi încă cel mult 3 luni după încheierea acestuia.</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Panoul va fi expus în maximum 4 luni de la emiterea ordinului de începere a lucrărilor.</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Dimensiunile pentru panoul temporar sunt: l 3m x h 2m (conform Manualului de Identitate Vizuală).</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Panoul trebuie să includă obligatoriu următoarele informaţii:</w:t>
            </w:r>
          </w:p>
          <w:p w:rsidR="0019240F" w:rsidRPr="0019240F" w:rsidRDefault="0019240F" w:rsidP="0019240F">
            <w:pPr>
              <w:jc w:val="both"/>
              <w:rPr>
                <w:rFonts w:ascii="Times New Roman" w:hAnsi="Times New Roman"/>
                <w:color w:val="000000"/>
                <w:sz w:val="22"/>
                <w:szCs w:val="22"/>
              </w:rPr>
            </w:pPr>
            <w:r>
              <w:rPr>
                <w:rFonts w:ascii="Times New Roman" w:hAnsi="Times New Roman"/>
                <w:color w:val="000000"/>
                <w:sz w:val="22"/>
                <w:szCs w:val="22"/>
              </w:rPr>
              <w:t>(a)</w:t>
            </w:r>
            <w:r w:rsidRPr="0019240F">
              <w:rPr>
                <w:rFonts w:ascii="Times New Roman" w:hAnsi="Times New Roman"/>
                <w:color w:val="000000"/>
                <w:sz w:val="22"/>
                <w:szCs w:val="22"/>
              </w:rPr>
              <w:t>logo-ul Uniunii Europene şi cuvintele: “Uniunea Europeană”, fără abrevieri, însoţit de textul Fondul European de Dezvoltare Regională;</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(b) logo-ul Guvernului României;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(c) logo-ul Programului Operaţional Regional 2014-2020 şi sloganul „Călătoria continuă!”;</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(d) logo-ul beneficiarului;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(e) logo-ul Instrumentelor Structurale;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(f) numele proiectului;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(g) numele beneficiarului;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(h) obiectivul proiectului (dacă obiectivul proiectului are un text foarte lung, se va face un rezumat al acestuia care să aibă circa 80-100 de caractere);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(i) valoarea totală a proiectului;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(j) valoarea contribuţiei comunitare a proiectului;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(k) termenul de finalizare, conform contractului de finanţare;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(l) textul: “Investim în viitorul tău! Proiect cofinanţat din Fondul European de Dezvoltare Regională prin Programul Operaţional Regional 2014-2020”.</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Denumirea proiectului, obiectivul principal al acestuia, sigla UE împreună cu numele Fondului European de Dezvoltare Regională trebuie să ocupe cel puţin 25% din panoul respectiv.</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Panourile vor fi înlocuite cu plăci permanente cel târziu după 3 luni de la terminarea proiectului.</w:t>
            </w:r>
          </w:p>
          <w:p w:rsidR="000420B7" w:rsidRPr="00D1678E" w:rsidRDefault="000420B7" w:rsidP="0019240F">
            <w:pPr>
              <w:jc w:val="both"/>
              <w:rPr>
                <w:rFonts w:ascii="Times New Roman" w:hAnsi="Times New Roman"/>
                <w:sz w:val="22"/>
                <w:szCs w:val="22"/>
              </w:rPr>
            </w:pPr>
          </w:p>
        </w:tc>
        <w:tc>
          <w:tcPr>
            <w:tcW w:w="4394" w:type="dxa"/>
          </w:tcPr>
          <w:p w:rsidR="000420B7" w:rsidRPr="00D220B8" w:rsidRDefault="000420B7" w:rsidP="00DF2FA3">
            <w:pPr>
              <w:jc w:val="right"/>
              <w:rPr>
                <w:rFonts w:ascii="Times New Roman" w:hAnsi="Times New Roman" w:cs="Times New Roman"/>
                <w:b/>
                <w:color w:val="FF0000"/>
                <w:sz w:val="22"/>
                <w:szCs w:val="22"/>
                <w:lang w:val="ro-RO"/>
              </w:rPr>
            </w:pPr>
          </w:p>
          <w:p w:rsidR="000420B7" w:rsidRPr="00D220B8" w:rsidRDefault="000420B7" w:rsidP="00DF2FA3">
            <w:pPr>
              <w:jc w:val="center"/>
              <w:rPr>
                <w:rFonts w:ascii="Times New Roman" w:hAnsi="Times New Roman" w:cs="Times New Roman"/>
                <w:b/>
                <w:color w:val="FF0000"/>
                <w:sz w:val="22"/>
                <w:szCs w:val="22"/>
                <w:lang w:val="ro-RO"/>
              </w:rPr>
            </w:pPr>
          </w:p>
        </w:tc>
      </w:tr>
      <w:tr w:rsidR="000420B7" w:rsidRPr="00D220B8" w:rsidTr="00DF2FA3">
        <w:trPr>
          <w:trHeight w:val="329"/>
        </w:trPr>
        <w:tc>
          <w:tcPr>
            <w:tcW w:w="5495" w:type="dxa"/>
            <w:vAlign w:val="center"/>
          </w:tcPr>
          <w:p w:rsidR="000420B7" w:rsidRPr="00D1678E" w:rsidRDefault="000420B7" w:rsidP="00DF2FA3">
            <w:pPr>
              <w:widowControl/>
              <w:spacing w:line="276" w:lineRule="auto"/>
              <w:jc w:val="both"/>
              <w:rPr>
                <w:rFonts w:ascii="Times New Roman" w:hAnsi="Times New Roman"/>
                <w:b/>
                <w:sz w:val="22"/>
                <w:szCs w:val="22"/>
              </w:rPr>
            </w:pPr>
            <w:r w:rsidRPr="00D1678E">
              <w:rPr>
                <w:rFonts w:ascii="Times New Roman" w:hAnsi="Times New Roman" w:cs="Times New Roman"/>
                <w:b/>
                <w:sz w:val="22"/>
                <w:szCs w:val="22"/>
              </w:rPr>
              <w:lastRenderedPageBreak/>
              <w:t>3</w:t>
            </w:r>
            <w:r w:rsidRPr="00D1678E">
              <w:rPr>
                <w:rFonts w:ascii="Times New Roman" w:hAnsi="Times New Roman" w:cs="Times New Roman"/>
                <w:sz w:val="22"/>
                <w:szCs w:val="22"/>
              </w:rPr>
              <w:t>.</w:t>
            </w:r>
            <w:r w:rsidRPr="00D1678E">
              <w:rPr>
                <w:rFonts w:ascii="Times New Roman" w:hAnsi="Times New Roman"/>
                <w:b/>
                <w:sz w:val="22"/>
                <w:szCs w:val="22"/>
              </w:rPr>
              <w:t xml:space="preserve">Placa permanentă </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Placa permanentă, prin care se va face cunoscute acțiunile Uniunii Europene, se va monta, nu mai târziu de 3 luni de la încheierea proiectului, (momentul finalizării proiectului este asimilat cu  emiterea certificatului de recepție la terminarea lucrărilor).</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Informaţiile care trebuie incluse obligatoriu pe o placă permanentă sunt:</w:t>
            </w:r>
          </w:p>
          <w:p w:rsidR="0019240F" w:rsidRPr="0019240F" w:rsidRDefault="0019240F" w:rsidP="0019240F">
            <w:pPr>
              <w:jc w:val="both"/>
              <w:rPr>
                <w:rFonts w:ascii="Times New Roman" w:hAnsi="Times New Roman"/>
                <w:color w:val="000000"/>
                <w:sz w:val="22"/>
                <w:szCs w:val="22"/>
              </w:rPr>
            </w:pPr>
            <w:r>
              <w:rPr>
                <w:rFonts w:ascii="Times New Roman" w:hAnsi="Times New Roman"/>
                <w:color w:val="000000"/>
                <w:sz w:val="22"/>
                <w:szCs w:val="22"/>
              </w:rPr>
              <w:t>(a)</w:t>
            </w:r>
            <w:r w:rsidRPr="0019240F">
              <w:rPr>
                <w:rFonts w:ascii="Times New Roman" w:hAnsi="Times New Roman"/>
                <w:color w:val="000000"/>
                <w:sz w:val="22"/>
                <w:szCs w:val="22"/>
              </w:rPr>
              <w:t>logo-ul Uniunii Europene şi cuvintele: “Uniunea Europeană”, fără abrevieri, însoţit de textul Fondul European de Dezvoltare Regională;</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(b) logo-ul Guvernului României;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(c) logo-ul Programului Operaţional Regional 2014-2020 şi sloganul „Călătoria continuă!”;</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(d) logo-ul Instrumentelor Structurale;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(e) numele proiectului;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(f) obiectivul proiectului (dacă obiectivul proiectului are un text foarte lung, se va face un rezumat al acestuia care să aibă circa 80-100 de caractere);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(g) numele beneficiarului;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(h) logo-ul beneficiarului;</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(i) textul “Investim în viitorul tău! Proiect cofinanţat din Fondul European de Dezvoltare Regională prin Programul Operaţional Regional 2014-2020”.</w:t>
            </w:r>
          </w:p>
          <w:p w:rsidR="0019240F" w:rsidRPr="0019240F" w:rsidRDefault="0019240F" w:rsidP="0019240F">
            <w:pPr>
              <w:jc w:val="both"/>
              <w:rPr>
                <w:rFonts w:ascii="Times New Roman" w:hAnsi="Times New Roman"/>
                <w:color w:val="000000"/>
                <w:sz w:val="22"/>
                <w:szCs w:val="22"/>
              </w:rPr>
            </w:pP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 xml:space="preserve">Denumirea proiectului, obiectivul principal al acestuia (sumar/pe scurt), sigla UE împreună cu numele Fondului European de Dezvoltare Regională trebuie să ocupe cel puţin 25% din panoul respectiv. </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Placa permanentă va fi instalată într-un loc vizibil, la locaţia proiectului sau în apropierea acestuia. Se va identifica cel mai potrivit amplasament, în ceea ce priveşte vizibilitatea şi în conformitate cu reglementările din România.</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Placa permanentă va avea dimensiuni minime de 80 cm x 50 cm şi va fi instalată la locaţia proiectului sau la sediul beneficiarului care a achiziţionat bunurile, într-un loc vizibil, respectiv intrarea principală în clădire.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Placa permanentă va rămâne instalată la locul implementării proiectului pe o perioadă de 5 ani de la data închiderii oficiale a Programului Operaţional Regional 2014 - 2020.</w:t>
            </w:r>
          </w:p>
          <w:p w:rsidR="000420B7" w:rsidRPr="0019240F" w:rsidRDefault="0019240F" w:rsidP="0019240F">
            <w:pPr>
              <w:jc w:val="both"/>
              <w:rPr>
                <w:rFonts w:ascii="Times New Roman" w:hAnsi="Times New Roman"/>
                <w:sz w:val="22"/>
                <w:szCs w:val="22"/>
              </w:rPr>
            </w:pPr>
            <w:r w:rsidRPr="0019240F">
              <w:rPr>
                <w:rFonts w:ascii="Times New Roman" w:hAnsi="Times New Roman"/>
                <w:sz w:val="22"/>
                <w:szCs w:val="22"/>
              </w:rPr>
              <w:t>Fundalul ce apare la macheta pentru placă permanentă este orientativ. Fundalul poate fi şi alb, iar textele scrise cu negru, important este să se asigure lizibilitatea.</w:t>
            </w:r>
          </w:p>
          <w:p w:rsidR="000420B7" w:rsidRPr="0019240F" w:rsidRDefault="000420B7" w:rsidP="00DF2FA3">
            <w:pPr>
              <w:jc w:val="both"/>
              <w:rPr>
                <w:rFonts w:ascii="Times New Roman" w:hAnsi="Times New Roman" w:cs="Times New Roman"/>
                <w:sz w:val="22"/>
                <w:szCs w:val="22"/>
              </w:rPr>
            </w:pPr>
          </w:p>
        </w:tc>
        <w:tc>
          <w:tcPr>
            <w:tcW w:w="4394" w:type="dxa"/>
          </w:tcPr>
          <w:p w:rsidR="000420B7" w:rsidRPr="00D220B8" w:rsidRDefault="000420B7" w:rsidP="00DF2FA3">
            <w:pPr>
              <w:jc w:val="right"/>
              <w:rPr>
                <w:rFonts w:ascii="Times New Roman" w:hAnsi="Times New Roman" w:cs="Times New Roman"/>
                <w:b/>
                <w:color w:val="FF0000"/>
                <w:sz w:val="22"/>
                <w:szCs w:val="22"/>
                <w:lang w:val="ro-RO"/>
              </w:rPr>
            </w:pPr>
          </w:p>
        </w:tc>
      </w:tr>
      <w:tr w:rsidR="000420B7" w:rsidRPr="00D220B8" w:rsidTr="00DF2FA3">
        <w:trPr>
          <w:trHeight w:val="329"/>
        </w:trPr>
        <w:tc>
          <w:tcPr>
            <w:tcW w:w="5495" w:type="dxa"/>
            <w:vAlign w:val="center"/>
          </w:tcPr>
          <w:p w:rsidR="000420B7" w:rsidRDefault="000420B7" w:rsidP="00DF2FA3">
            <w:pPr>
              <w:widowControl/>
              <w:spacing w:line="276" w:lineRule="auto"/>
              <w:jc w:val="both"/>
              <w:rPr>
                <w:rFonts w:ascii="Times New Roman" w:hAnsi="Times New Roman"/>
                <w:b/>
                <w:sz w:val="22"/>
                <w:szCs w:val="22"/>
              </w:rPr>
            </w:pPr>
            <w:r w:rsidRPr="00E31E4C">
              <w:rPr>
                <w:rFonts w:ascii="Times New Roman" w:hAnsi="Times New Roman" w:cs="Times New Roman"/>
                <w:b/>
                <w:sz w:val="22"/>
                <w:szCs w:val="22"/>
              </w:rPr>
              <w:t>4.</w:t>
            </w:r>
            <w:r w:rsidRPr="00E31E4C">
              <w:rPr>
                <w:rFonts w:ascii="Times New Roman" w:hAnsi="Times New Roman" w:cs="Times New Roman"/>
                <w:sz w:val="22"/>
                <w:szCs w:val="22"/>
              </w:rPr>
              <w:t xml:space="preserve"> </w:t>
            </w:r>
            <w:r w:rsidRPr="00E31E4C">
              <w:rPr>
                <w:rFonts w:ascii="Times New Roman" w:hAnsi="Times New Roman"/>
                <w:b/>
                <w:sz w:val="22"/>
                <w:szCs w:val="22"/>
              </w:rPr>
              <w:t>Etichete autocolante</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 xml:space="preserve">Materialul se va alege, astfel încât să se asigure durabilitatea în timp si la conditiile meteo. Acestea vor fi plasate pe partea cea mai vizibilă pentru public a obiectelor pe care se aplică. </w:t>
            </w:r>
          </w:p>
          <w:p w:rsidR="0019240F" w:rsidRPr="0019240F" w:rsidRDefault="0019240F" w:rsidP="0019240F">
            <w:pPr>
              <w:jc w:val="both"/>
              <w:rPr>
                <w:rFonts w:ascii="Times New Roman" w:hAnsi="Times New Roman"/>
                <w:color w:val="000000"/>
                <w:sz w:val="22"/>
                <w:szCs w:val="22"/>
              </w:rPr>
            </w:pPr>
            <w:r w:rsidRPr="0019240F">
              <w:rPr>
                <w:rFonts w:ascii="Times New Roman" w:hAnsi="Times New Roman"/>
                <w:color w:val="000000"/>
                <w:sz w:val="22"/>
                <w:szCs w:val="22"/>
              </w:rPr>
              <w:t xml:space="preserve">Autocolantele vor avea dimensiunea de 100mm x 100mm. </w:t>
            </w:r>
          </w:p>
          <w:p w:rsidR="0019240F" w:rsidRPr="00C617AC" w:rsidRDefault="0019240F" w:rsidP="0019240F">
            <w:pPr>
              <w:jc w:val="both"/>
              <w:rPr>
                <w:rFonts w:ascii="Times New Roman" w:hAnsi="Times New Roman"/>
                <w:color w:val="000000"/>
              </w:rPr>
            </w:pPr>
            <w:r w:rsidRPr="0019240F">
              <w:rPr>
                <w:rFonts w:ascii="Times New Roman" w:hAnsi="Times New Roman"/>
                <w:color w:val="000000"/>
                <w:sz w:val="22"/>
                <w:szCs w:val="22"/>
              </w:rPr>
              <w:t xml:space="preserve">Pentru rezistența la condițiile meteo sunt recomandate autocolantul PVC și lăcuirea UV. </w:t>
            </w:r>
          </w:p>
          <w:p w:rsidR="000420B7" w:rsidRPr="0019240F" w:rsidRDefault="0019240F" w:rsidP="0019240F">
            <w:pPr>
              <w:pStyle w:val="Pa3"/>
              <w:jc w:val="both"/>
              <w:rPr>
                <w:rFonts w:ascii="Times New Roman" w:hAnsi="Times New Roman"/>
                <w:sz w:val="22"/>
                <w:szCs w:val="22"/>
              </w:rPr>
            </w:pPr>
            <w:r>
              <w:rPr>
                <w:rFonts w:ascii="Times New Roman" w:hAnsi="Times New Roman"/>
                <w:sz w:val="22"/>
                <w:szCs w:val="22"/>
              </w:rPr>
              <w:t xml:space="preserve"> </w:t>
            </w:r>
          </w:p>
        </w:tc>
        <w:tc>
          <w:tcPr>
            <w:tcW w:w="4394" w:type="dxa"/>
          </w:tcPr>
          <w:p w:rsidR="000420B7" w:rsidRPr="00D220B8" w:rsidRDefault="000420B7" w:rsidP="00DF2FA3">
            <w:pPr>
              <w:jc w:val="right"/>
              <w:rPr>
                <w:rFonts w:ascii="Times New Roman" w:hAnsi="Times New Roman" w:cs="Times New Roman"/>
                <w:b/>
                <w:color w:val="FF0000"/>
                <w:sz w:val="22"/>
                <w:szCs w:val="22"/>
                <w:lang w:val="ro-RO"/>
              </w:rPr>
            </w:pPr>
          </w:p>
        </w:tc>
      </w:tr>
      <w:tr w:rsidR="000420B7" w:rsidRPr="00D220B8" w:rsidTr="00DF2FA3">
        <w:trPr>
          <w:trHeight w:val="329"/>
        </w:trPr>
        <w:tc>
          <w:tcPr>
            <w:tcW w:w="5495" w:type="dxa"/>
            <w:vAlign w:val="center"/>
          </w:tcPr>
          <w:p w:rsidR="0019240F" w:rsidRPr="0019240F" w:rsidRDefault="0019240F" w:rsidP="0019240F">
            <w:pPr>
              <w:jc w:val="both"/>
              <w:rPr>
                <w:rFonts w:ascii="Times New Roman" w:hAnsi="Times New Roman"/>
                <w:sz w:val="22"/>
                <w:szCs w:val="22"/>
              </w:rPr>
            </w:pPr>
            <w:r w:rsidRPr="0019240F">
              <w:rPr>
                <w:rFonts w:ascii="Times New Roman" w:hAnsi="Times New Roman"/>
                <w:sz w:val="22"/>
                <w:szCs w:val="22"/>
              </w:rPr>
              <w:t>Beneficiarul va pune la dispoziția prestatorului, în toate etapele în care vor fi realizate materialele promoționale, conținutul (textul) necesar realizării acestora.</w:t>
            </w:r>
          </w:p>
          <w:p w:rsidR="0019240F" w:rsidRPr="0019240F" w:rsidRDefault="0019240F" w:rsidP="0019240F">
            <w:pPr>
              <w:jc w:val="both"/>
              <w:rPr>
                <w:rFonts w:ascii="Times New Roman" w:hAnsi="Times New Roman"/>
                <w:sz w:val="22"/>
                <w:szCs w:val="22"/>
              </w:rPr>
            </w:pPr>
            <w:r w:rsidRPr="0019240F">
              <w:rPr>
                <w:rFonts w:ascii="Times New Roman" w:hAnsi="Times New Roman"/>
                <w:sz w:val="22"/>
                <w:szCs w:val="22"/>
              </w:rPr>
              <w:lastRenderedPageBreak/>
              <w:t xml:space="preserve">Pentru materialele de promovare descrise mai sus (comunicate de presă, panouri temporare și  plăci permanente) prestatorul va prezenta machete în termen de 3 zile lucrătoare de la solicitarea beneficiarului. </w:t>
            </w:r>
          </w:p>
          <w:p w:rsidR="0019240F" w:rsidRPr="0019240F" w:rsidRDefault="0019240F" w:rsidP="0019240F">
            <w:pPr>
              <w:jc w:val="both"/>
              <w:rPr>
                <w:rFonts w:ascii="Times New Roman" w:hAnsi="Times New Roman"/>
                <w:sz w:val="22"/>
                <w:szCs w:val="22"/>
              </w:rPr>
            </w:pPr>
          </w:p>
          <w:p w:rsidR="000420B7" w:rsidRPr="00D220B8" w:rsidRDefault="0019240F" w:rsidP="0019240F">
            <w:pPr>
              <w:jc w:val="both"/>
              <w:rPr>
                <w:rFonts w:ascii="Times New Roman" w:hAnsi="Times New Roman" w:cs="Times New Roman"/>
                <w:b/>
                <w:sz w:val="22"/>
                <w:szCs w:val="22"/>
                <w:lang w:val="ro-RO"/>
              </w:rPr>
            </w:pPr>
            <w:r w:rsidRPr="0019240F">
              <w:rPr>
                <w:rFonts w:ascii="Times New Roman" w:hAnsi="Times New Roman"/>
                <w:sz w:val="22"/>
                <w:szCs w:val="22"/>
              </w:rPr>
              <w:t>Echipa de implementare a proiectului va înainta materialele de  informare și publicitate spre avizare către Or</w:t>
            </w:r>
            <w:r>
              <w:rPr>
                <w:rFonts w:ascii="Times New Roman" w:hAnsi="Times New Roman"/>
                <w:sz w:val="22"/>
                <w:szCs w:val="22"/>
              </w:rPr>
              <w:t>ganismul Intermediar  ADR Vest.</w:t>
            </w:r>
            <w:r w:rsidRPr="0019240F">
              <w:rPr>
                <w:rFonts w:ascii="Times New Roman" w:hAnsi="Times New Roman"/>
                <w:sz w:val="22"/>
                <w:szCs w:val="22"/>
              </w:rPr>
              <w:t>Ulterior obținerii avizului favorabil, aceste materiale vor fi executate de catre prestator</w:t>
            </w:r>
            <w:r w:rsidR="007F7E65">
              <w:rPr>
                <w:rFonts w:ascii="Times New Roman" w:hAnsi="Times New Roman"/>
                <w:sz w:val="22"/>
                <w:szCs w:val="22"/>
              </w:rPr>
              <w:t>.</w:t>
            </w:r>
          </w:p>
        </w:tc>
        <w:tc>
          <w:tcPr>
            <w:tcW w:w="4394" w:type="dxa"/>
          </w:tcPr>
          <w:p w:rsidR="000420B7" w:rsidRPr="00D220B8" w:rsidRDefault="000420B7" w:rsidP="00DF2FA3">
            <w:pPr>
              <w:jc w:val="right"/>
              <w:rPr>
                <w:rFonts w:ascii="Times New Roman" w:hAnsi="Times New Roman" w:cs="Times New Roman"/>
                <w:b/>
                <w:color w:val="FF0000"/>
                <w:sz w:val="22"/>
                <w:szCs w:val="22"/>
                <w:lang w:val="ro-RO"/>
              </w:rPr>
            </w:pPr>
          </w:p>
        </w:tc>
      </w:tr>
      <w:tr w:rsidR="000420B7" w:rsidRPr="00D220B8" w:rsidTr="00DF2FA3">
        <w:trPr>
          <w:trHeight w:val="329"/>
        </w:trPr>
        <w:tc>
          <w:tcPr>
            <w:tcW w:w="5495" w:type="dxa"/>
            <w:vAlign w:val="center"/>
          </w:tcPr>
          <w:p w:rsidR="007F7E65" w:rsidRDefault="007F7E65" w:rsidP="007F7E65">
            <w:pPr>
              <w:jc w:val="both"/>
              <w:rPr>
                <w:rFonts w:ascii="Times New Roman" w:hAnsi="Times New Roman" w:cs="Times New Roman"/>
                <w:sz w:val="22"/>
                <w:szCs w:val="22"/>
              </w:rPr>
            </w:pPr>
            <w:r w:rsidRPr="007F7E65">
              <w:rPr>
                <w:rFonts w:ascii="Times New Roman" w:hAnsi="Times New Roman" w:cs="Times New Roman"/>
                <w:b/>
                <w:sz w:val="22"/>
                <w:szCs w:val="22"/>
              </w:rPr>
              <w:lastRenderedPageBreak/>
              <w:t>Termenul de realizare a materialelor de promovare</w:t>
            </w:r>
            <w:r w:rsidRPr="007F7E65">
              <w:rPr>
                <w:rFonts w:ascii="Times New Roman" w:hAnsi="Times New Roman" w:cs="Times New Roman"/>
                <w:sz w:val="22"/>
                <w:szCs w:val="22"/>
              </w:rPr>
              <w:t xml:space="preserve"> (2  anunțuri/comunicate de presă: </w:t>
            </w:r>
          </w:p>
          <w:p w:rsidR="007F7E65" w:rsidRPr="007F7E65" w:rsidRDefault="007F7E65" w:rsidP="007F7E65">
            <w:pPr>
              <w:jc w:val="both"/>
              <w:rPr>
                <w:rFonts w:ascii="Times New Roman" w:hAnsi="Times New Roman" w:cs="Times New Roman"/>
                <w:sz w:val="22"/>
                <w:szCs w:val="22"/>
              </w:rPr>
            </w:pPr>
            <w:r>
              <w:rPr>
                <w:rFonts w:ascii="Times New Roman" w:hAnsi="Times New Roman" w:cs="Times New Roman"/>
                <w:sz w:val="22"/>
                <w:szCs w:val="22"/>
              </w:rPr>
              <w:t>-</w:t>
            </w:r>
            <w:r w:rsidRPr="007F7E65">
              <w:rPr>
                <w:rFonts w:ascii="Times New Roman" w:hAnsi="Times New Roman" w:cs="Times New Roman"/>
                <w:sz w:val="22"/>
                <w:szCs w:val="22"/>
              </w:rPr>
              <w:t xml:space="preserve">un anunț/comunicat de presă la începutul implementării proiectului și un anunț/comunicat de presă la finalul perioadei de implementare a proiectului): maximum 5 zile lucrătoare de la comanda beneficiarului după obținerea avizului favorabil  ADR Vest. </w:t>
            </w:r>
          </w:p>
          <w:p w:rsidR="007F7E65" w:rsidRPr="007F7E65" w:rsidRDefault="007F7E65" w:rsidP="007F7E65">
            <w:pPr>
              <w:jc w:val="both"/>
              <w:rPr>
                <w:rFonts w:ascii="Times New Roman" w:hAnsi="Times New Roman" w:cs="Times New Roman"/>
                <w:sz w:val="22"/>
                <w:szCs w:val="22"/>
              </w:rPr>
            </w:pPr>
            <w:r w:rsidRPr="007F7E65">
              <w:rPr>
                <w:rFonts w:ascii="Times New Roman" w:hAnsi="Times New Roman" w:cs="Times New Roman"/>
                <w:sz w:val="22"/>
                <w:szCs w:val="22"/>
              </w:rPr>
              <w:t xml:space="preserve">Termenul de realizare a panoului temporar (1panou temporar) și a plăcii permanente (1 plăcă permanentă):  maxim 15 zile lucrătoare de la comanda beneficiarului după obținerea avizului favorabil ADR Vest. </w:t>
            </w:r>
          </w:p>
          <w:p w:rsidR="007F7E65" w:rsidRPr="007F7E65" w:rsidRDefault="007F7E65" w:rsidP="007F7E65">
            <w:pPr>
              <w:jc w:val="both"/>
              <w:rPr>
                <w:rFonts w:ascii="Times New Roman" w:hAnsi="Times New Roman" w:cs="Times New Roman"/>
                <w:sz w:val="22"/>
                <w:szCs w:val="22"/>
              </w:rPr>
            </w:pPr>
            <w:r w:rsidRPr="007F7E65">
              <w:rPr>
                <w:rFonts w:ascii="Times New Roman" w:hAnsi="Times New Roman" w:cs="Times New Roman"/>
                <w:sz w:val="22"/>
                <w:szCs w:val="22"/>
              </w:rPr>
              <w:t>Termenul de realizare a etichetelor autocolante în maxim 5 zile lucrătoare de la comanda beneficiarului după obținerea avizului favorabil ADR Vest.</w:t>
            </w:r>
          </w:p>
          <w:p w:rsidR="007F7E65" w:rsidRPr="007F7E65" w:rsidRDefault="007F7E65" w:rsidP="007F7E65">
            <w:pPr>
              <w:jc w:val="both"/>
              <w:rPr>
                <w:rFonts w:ascii="Times New Roman" w:hAnsi="Times New Roman" w:cs="Times New Roman"/>
                <w:sz w:val="22"/>
                <w:szCs w:val="22"/>
              </w:rPr>
            </w:pPr>
            <w:r w:rsidRPr="007F7E65">
              <w:rPr>
                <w:rFonts w:ascii="Times New Roman" w:hAnsi="Times New Roman" w:cs="Times New Roman"/>
                <w:sz w:val="22"/>
                <w:szCs w:val="22"/>
              </w:rPr>
              <w:t xml:space="preserve">Toate materialele de informare şi publicitate elaborate în cadrul proiectului mai sus amintit, trebuie să respecte indicațiile tehnice din Manualul de Identitate Vizuală a POR 2014-2020 în vigoare. </w:t>
            </w:r>
          </w:p>
          <w:p w:rsidR="007F7E65" w:rsidRPr="007F7E65" w:rsidRDefault="007F7E65" w:rsidP="007F7E65">
            <w:pPr>
              <w:jc w:val="both"/>
              <w:rPr>
                <w:rFonts w:ascii="Times New Roman" w:hAnsi="Times New Roman" w:cs="Times New Roman"/>
                <w:sz w:val="22"/>
                <w:szCs w:val="22"/>
              </w:rPr>
            </w:pPr>
            <w:r w:rsidRPr="007F7E65">
              <w:rPr>
                <w:rFonts w:ascii="Times New Roman" w:hAnsi="Times New Roman" w:cs="Times New Roman"/>
                <w:sz w:val="22"/>
                <w:szCs w:val="22"/>
              </w:rPr>
              <w:t>Toate materialele de informare şi publicitate elaborate în vederea implementării măsurilor de informare şi publicitate, vor fi transmise către OI pentru avizare cu cel puţin 15 zile lucrătoare înainte de lansarea şi utilizarea acestora.</w:t>
            </w:r>
          </w:p>
          <w:p w:rsidR="007F7E65" w:rsidRPr="007F7E65" w:rsidRDefault="007F7E65" w:rsidP="007F7E65">
            <w:pPr>
              <w:jc w:val="both"/>
              <w:rPr>
                <w:rFonts w:ascii="Times New Roman" w:hAnsi="Times New Roman" w:cs="Times New Roman"/>
                <w:iCs/>
                <w:sz w:val="22"/>
                <w:szCs w:val="22"/>
              </w:rPr>
            </w:pPr>
            <w:r w:rsidRPr="007F7E65">
              <w:rPr>
                <w:rFonts w:ascii="Times New Roman" w:hAnsi="Times New Roman" w:cs="Times New Roman"/>
                <w:sz w:val="22"/>
                <w:szCs w:val="22"/>
              </w:rPr>
              <w:t xml:space="preserve">Manualul de Identitate Vizuală pentru POR 2014-2020 se găsește la următorul link: </w:t>
            </w:r>
            <w:r w:rsidRPr="007F7E65">
              <w:rPr>
                <w:rFonts w:ascii="Times New Roman" w:hAnsi="Times New Roman" w:cs="Times New Roman"/>
                <w:i/>
                <w:sz w:val="22"/>
                <w:szCs w:val="22"/>
              </w:rPr>
              <w:t>https://adrvest.ro/manualul-de-identitate-vizuala-regio-2014-2020-conform-noii-strategii-de-brand-in-vigoare-de-la-1-februarie-2018/</w:t>
            </w:r>
          </w:p>
          <w:p w:rsidR="007F7E65" w:rsidRDefault="007F7E65" w:rsidP="00DF2FA3">
            <w:pPr>
              <w:jc w:val="both"/>
              <w:rPr>
                <w:rFonts w:ascii="Times New Roman" w:hAnsi="Times New Roman"/>
                <w:b/>
                <w:sz w:val="22"/>
                <w:szCs w:val="22"/>
              </w:rPr>
            </w:pPr>
          </w:p>
          <w:p w:rsidR="007F7E65" w:rsidRPr="007F7E65" w:rsidRDefault="007F7E65" w:rsidP="007F7E65">
            <w:pPr>
              <w:jc w:val="both"/>
              <w:rPr>
                <w:rFonts w:ascii="Times New Roman" w:hAnsi="Times New Roman" w:cs="Times New Roman"/>
                <w:sz w:val="22"/>
                <w:szCs w:val="22"/>
              </w:rPr>
            </w:pPr>
            <w:r w:rsidRPr="007F7E65">
              <w:rPr>
                <w:rFonts w:ascii="Times New Roman" w:hAnsi="Times New Roman" w:cs="Times New Roman"/>
                <w:sz w:val="22"/>
                <w:szCs w:val="22"/>
              </w:rPr>
              <w:t xml:space="preserve">Prestatorul va întocmi </w:t>
            </w:r>
            <w:r w:rsidRPr="007F7E65">
              <w:rPr>
                <w:rFonts w:ascii="Times New Roman" w:eastAsia="HiddenHorzOCR" w:hAnsi="Times New Roman" w:cs="Times New Roman"/>
                <w:sz w:val="22"/>
                <w:szCs w:val="22"/>
              </w:rPr>
              <w:t xml:space="preserve">şi </w:t>
            </w:r>
            <w:r w:rsidRPr="007F7E65">
              <w:rPr>
                <w:rFonts w:ascii="Times New Roman" w:hAnsi="Times New Roman" w:cs="Times New Roman"/>
                <w:sz w:val="22"/>
                <w:szCs w:val="22"/>
              </w:rPr>
              <w:t>preda Beneficiarului, un dosar de publicitate. Acesta va conţine:</w:t>
            </w:r>
          </w:p>
          <w:p w:rsidR="007F7E65" w:rsidRPr="007F7E65" w:rsidRDefault="007F7E65" w:rsidP="007F7E65">
            <w:pPr>
              <w:jc w:val="both"/>
              <w:rPr>
                <w:rFonts w:ascii="Times New Roman" w:hAnsi="Times New Roman" w:cs="Times New Roman"/>
                <w:sz w:val="22"/>
                <w:szCs w:val="22"/>
              </w:rPr>
            </w:pPr>
            <w:r>
              <w:rPr>
                <w:rFonts w:ascii="Times New Roman" w:hAnsi="Times New Roman" w:cs="Times New Roman"/>
                <w:sz w:val="22"/>
                <w:szCs w:val="22"/>
              </w:rPr>
              <w:t>•</w:t>
            </w:r>
            <w:r w:rsidRPr="007F7E65">
              <w:rPr>
                <w:rFonts w:ascii="Times New Roman" w:hAnsi="Times New Roman" w:cs="Times New Roman"/>
                <w:sz w:val="22"/>
                <w:szCs w:val="22"/>
              </w:rPr>
              <w:t>în format tipărit, machetele pentru materialele informative;</w:t>
            </w:r>
          </w:p>
          <w:p w:rsidR="007F7E65" w:rsidRPr="007F7E65" w:rsidRDefault="007F7E65" w:rsidP="007F7E65">
            <w:pPr>
              <w:jc w:val="both"/>
              <w:rPr>
                <w:rFonts w:ascii="Times New Roman" w:hAnsi="Times New Roman" w:cs="Times New Roman"/>
                <w:sz w:val="22"/>
                <w:szCs w:val="22"/>
              </w:rPr>
            </w:pPr>
            <w:r w:rsidRPr="007F7E65">
              <w:rPr>
                <w:rFonts w:ascii="Times New Roman" w:hAnsi="Times New Roman" w:cs="Times New Roman"/>
                <w:sz w:val="22"/>
                <w:szCs w:val="22"/>
              </w:rPr>
              <w:t>• anunțurile de presă apărute, referitoare la proiect.</w:t>
            </w:r>
          </w:p>
          <w:p w:rsidR="000420B7" w:rsidRPr="00005FEE" w:rsidRDefault="007F7E65" w:rsidP="007F7E65">
            <w:pPr>
              <w:jc w:val="both"/>
              <w:rPr>
                <w:rFonts w:ascii="Times New Roman" w:hAnsi="Times New Roman" w:cs="Times New Roman"/>
                <w:sz w:val="22"/>
                <w:szCs w:val="22"/>
              </w:rPr>
            </w:pPr>
            <w:r w:rsidRPr="007F7E65">
              <w:rPr>
                <w:rFonts w:ascii="Times New Roman" w:hAnsi="Times New Roman" w:cs="Times New Roman"/>
                <w:sz w:val="22"/>
                <w:szCs w:val="22"/>
              </w:rPr>
              <w:t>• în format tipărit, machetele pentru etichetele autocolante.</w:t>
            </w:r>
          </w:p>
        </w:tc>
        <w:tc>
          <w:tcPr>
            <w:tcW w:w="4394" w:type="dxa"/>
          </w:tcPr>
          <w:p w:rsidR="000420B7" w:rsidRPr="00D220B8" w:rsidRDefault="000420B7" w:rsidP="00DF2FA3">
            <w:pPr>
              <w:jc w:val="right"/>
              <w:rPr>
                <w:rFonts w:ascii="Times New Roman" w:hAnsi="Times New Roman" w:cs="Times New Roman"/>
                <w:b/>
                <w:color w:val="FF0000"/>
                <w:sz w:val="22"/>
                <w:szCs w:val="22"/>
                <w:lang w:val="ro-RO"/>
              </w:rPr>
            </w:pPr>
          </w:p>
        </w:tc>
      </w:tr>
    </w:tbl>
    <w:p w:rsidR="000420B7" w:rsidRDefault="000420B7" w:rsidP="000420B7">
      <w:pPr>
        <w:jc w:val="both"/>
        <w:rPr>
          <w:rFonts w:ascii="Times New Roman" w:hAnsi="Times New Roman"/>
          <w:sz w:val="22"/>
          <w:szCs w:val="22"/>
        </w:rPr>
      </w:pPr>
    </w:p>
    <w:p w:rsidR="000420B7" w:rsidRPr="00EB455C" w:rsidRDefault="000420B7" w:rsidP="000420B7">
      <w:pPr>
        <w:jc w:val="both"/>
        <w:rPr>
          <w:rFonts w:ascii="Times New Roman" w:hAnsi="Times New Roman"/>
          <w:sz w:val="22"/>
          <w:szCs w:val="22"/>
        </w:rPr>
      </w:pPr>
      <w:r>
        <w:rPr>
          <w:rFonts w:ascii="Times New Roman" w:hAnsi="Times New Roman"/>
          <w:sz w:val="22"/>
          <w:szCs w:val="22"/>
        </w:rPr>
        <w:t xml:space="preserve">Se vor oferta </w:t>
      </w:r>
      <w:r w:rsidRPr="00EB455C">
        <w:rPr>
          <w:rFonts w:ascii="Times New Roman" w:hAnsi="Times New Roman"/>
          <w:sz w:val="22"/>
          <w:szCs w:val="22"/>
        </w:rPr>
        <w:t xml:space="preserve">TOATE articolele, în caz contrar oferta va fi declarată neconformă. În cazul în care valoarea ofertată </w:t>
      </w:r>
      <w:r w:rsidRPr="00EB455C">
        <w:rPr>
          <w:rFonts w:ascii="Times New Roman" w:eastAsia="HiddenHorzOCR" w:hAnsi="Times New Roman"/>
          <w:sz w:val="22"/>
          <w:szCs w:val="22"/>
        </w:rPr>
        <w:t xml:space="preserve">depăşeşte </w:t>
      </w:r>
      <w:r w:rsidRPr="00EB455C">
        <w:rPr>
          <w:rFonts w:ascii="Times New Roman" w:hAnsi="Times New Roman"/>
          <w:sz w:val="22"/>
          <w:szCs w:val="22"/>
        </w:rPr>
        <w:t>valoarea estimată prevazută în bugetul proiectului, oferta va fi declarată inacceptabilă şi, ca urmare, respinsă.</w:t>
      </w:r>
    </w:p>
    <w:p w:rsidR="000420B7" w:rsidRDefault="000420B7" w:rsidP="000420B7">
      <w:pPr>
        <w:jc w:val="both"/>
        <w:rPr>
          <w:rFonts w:ascii="Times New Roman" w:hAnsi="Times New Roman"/>
          <w:sz w:val="22"/>
          <w:szCs w:val="22"/>
        </w:rPr>
      </w:pPr>
      <w:r w:rsidRPr="00EB455C">
        <w:rPr>
          <w:rFonts w:ascii="Times New Roman" w:hAnsi="Times New Roman"/>
          <w:sz w:val="22"/>
          <w:szCs w:val="22"/>
        </w:rPr>
        <w:t>Caietul de sarcini face parte integrantă din Documentatia de atribuire ş</w:t>
      </w:r>
      <w:r w:rsidRPr="00EB455C">
        <w:rPr>
          <w:rFonts w:ascii="Times New Roman" w:eastAsia="HiddenHorzOCR" w:hAnsi="Times New Roman"/>
          <w:sz w:val="22"/>
          <w:szCs w:val="22"/>
        </w:rPr>
        <w:t xml:space="preserve">i </w:t>
      </w:r>
      <w:r w:rsidRPr="00EB455C">
        <w:rPr>
          <w:rFonts w:ascii="Times New Roman" w:hAnsi="Times New Roman"/>
          <w:sz w:val="22"/>
          <w:szCs w:val="22"/>
        </w:rPr>
        <w:t>stă la baza elaborării ofertei, constituind ansamblul cerinţelor pe baza cărora se elaborează propunerea tehnică ş</w:t>
      </w:r>
      <w:r w:rsidRPr="00EB455C">
        <w:rPr>
          <w:rFonts w:ascii="Times New Roman" w:eastAsia="HiddenHorzOCR" w:hAnsi="Times New Roman"/>
          <w:sz w:val="22"/>
          <w:szCs w:val="22"/>
        </w:rPr>
        <w:t xml:space="preserve">i </w:t>
      </w:r>
      <w:r w:rsidRPr="00EB455C">
        <w:rPr>
          <w:rFonts w:ascii="Times New Roman" w:hAnsi="Times New Roman"/>
          <w:sz w:val="22"/>
          <w:szCs w:val="22"/>
        </w:rPr>
        <w:t>financiară de către fiecare ofertant.</w:t>
      </w:r>
      <w:r>
        <w:rPr>
          <w:rFonts w:ascii="Times New Roman" w:hAnsi="Times New Roman"/>
          <w:sz w:val="22"/>
          <w:szCs w:val="22"/>
        </w:rPr>
        <w:t xml:space="preserve">  </w:t>
      </w:r>
    </w:p>
    <w:p w:rsidR="000420B7" w:rsidRDefault="000420B7" w:rsidP="000420B7">
      <w:pPr>
        <w:jc w:val="both"/>
        <w:rPr>
          <w:rFonts w:ascii="Times New Roman" w:hAnsi="Times New Roman"/>
          <w:sz w:val="22"/>
          <w:szCs w:val="22"/>
        </w:rPr>
      </w:pPr>
      <w:r w:rsidRPr="00EB455C">
        <w:rPr>
          <w:rFonts w:ascii="Times New Roman" w:hAnsi="Times New Roman"/>
          <w:sz w:val="22"/>
          <w:szCs w:val="22"/>
        </w:rPr>
        <w:t>Cerinţele impuse prin prezentul Caiet de sarcini vor fi considerate ca fiind minimale.</w:t>
      </w:r>
    </w:p>
    <w:p w:rsidR="000420B7" w:rsidRPr="00981FE3" w:rsidRDefault="000420B7" w:rsidP="000420B7">
      <w:pPr>
        <w:rPr>
          <w:rFonts w:ascii="Times New Roman" w:hAnsi="Times New Roman" w:cs="Times New Roman"/>
          <w:sz w:val="22"/>
          <w:szCs w:val="22"/>
          <w:lang w:val="ro-RO"/>
        </w:rPr>
      </w:pPr>
    </w:p>
    <w:p w:rsidR="000420B7" w:rsidRPr="00981FE3" w:rsidRDefault="000420B7" w:rsidP="000420B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0420B7" w:rsidRPr="00981FE3" w:rsidRDefault="000420B7" w:rsidP="000420B7">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1D7E5A" w:rsidRPr="00981FE3" w:rsidRDefault="001D7E5A" w:rsidP="001D7E5A">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0420B7" w:rsidRPr="00981FE3" w:rsidRDefault="000420B7" w:rsidP="00005FEE">
      <w:pPr>
        <w:rPr>
          <w:rFonts w:ascii="Times New Roman" w:hAnsi="Times New Roman" w:cs="Times New Roman"/>
          <w:i/>
          <w:sz w:val="22"/>
          <w:szCs w:val="22"/>
          <w:lang w:val="ro-RO"/>
        </w:rPr>
      </w:pPr>
    </w:p>
    <w:p w:rsidR="000420B7" w:rsidRDefault="000420B7" w:rsidP="000420B7">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001D7E5A" w:rsidRPr="00981FE3">
        <w:rPr>
          <w:rFonts w:ascii="Times New Roman" w:hAnsi="Times New Roman" w:cs="Times New Roman"/>
          <w:i/>
          <w:color w:val="003399"/>
          <w:sz w:val="22"/>
          <w:szCs w:val="22"/>
          <w:lang w:val="ro-RO"/>
        </w:rPr>
        <w:t>denumirea/numele operatorului economic)</w:t>
      </w:r>
    </w:p>
    <w:p w:rsidR="000420B7" w:rsidRPr="00981FE3" w:rsidRDefault="000420B7" w:rsidP="00DB3E58">
      <w:pPr>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7C7" w:rsidRDefault="00ED37C7" w:rsidP="006B074C">
      <w:r>
        <w:separator/>
      </w:r>
    </w:p>
  </w:endnote>
  <w:endnote w:type="continuationSeparator" w:id="1">
    <w:p w:rsidR="00ED37C7" w:rsidRDefault="00ED37C7"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7C7" w:rsidRDefault="00ED37C7" w:rsidP="006B074C">
      <w:r>
        <w:separator/>
      </w:r>
    </w:p>
  </w:footnote>
  <w:footnote w:type="continuationSeparator" w:id="1">
    <w:p w:rsidR="00ED37C7" w:rsidRDefault="00ED37C7"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41314"/>
  </w:hdrShapeDefaults>
  <w:footnotePr>
    <w:footnote w:id="0"/>
    <w:footnote w:id="1"/>
  </w:footnotePr>
  <w:endnotePr>
    <w:endnote w:id="0"/>
    <w:endnote w:id="1"/>
  </w:endnotePr>
  <w:compat/>
  <w:rsids>
    <w:rsidRoot w:val="00067062"/>
    <w:rsid w:val="00005FEE"/>
    <w:rsid w:val="00021094"/>
    <w:rsid w:val="000212A9"/>
    <w:rsid w:val="000233B8"/>
    <w:rsid w:val="0002660F"/>
    <w:rsid w:val="000334AA"/>
    <w:rsid w:val="00033F4B"/>
    <w:rsid w:val="000420B7"/>
    <w:rsid w:val="00045FDA"/>
    <w:rsid w:val="0005668E"/>
    <w:rsid w:val="0006573C"/>
    <w:rsid w:val="00067062"/>
    <w:rsid w:val="000769D9"/>
    <w:rsid w:val="00081AA9"/>
    <w:rsid w:val="000A7BC8"/>
    <w:rsid w:val="000B6948"/>
    <w:rsid w:val="000C03EE"/>
    <w:rsid w:val="000C2A86"/>
    <w:rsid w:val="000C350F"/>
    <w:rsid w:val="000C4131"/>
    <w:rsid w:val="000E4749"/>
    <w:rsid w:val="000E48A8"/>
    <w:rsid w:val="000E56C0"/>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240F"/>
    <w:rsid w:val="001970C2"/>
    <w:rsid w:val="001A764F"/>
    <w:rsid w:val="001B6E02"/>
    <w:rsid w:val="001C0F7A"/>
    <w:rsid w:val="001C333C"/>
    <w:rsid w:val="001D3F70"/>
    <w:rsid w:val="001D7E5A"/>
    <w:rsid w:val="001E6AD4"/>
    <w:rsid w:val="001E7DBE"/>
    <w:rsid w:val="001F04DF"/>
    <w:rsid w:val="001F3E62"/>
    <w:rsid w:val="001F5917"/>
    <w:rsid w:val="001F72D2"/>
    <w:rsid w:val="00205CD4"/>
    <w:rsid w:val="00211AC0"/>
    <w:rsid w:val="00271971"/>
    <w:rsid w:val="00274CAB"/>
    <w:rsid w:val="00293BDE"/>
    <w:rsid w:val="002A09F2"/>
    <w:rsid w:val="002A0C6E"/>
    <w:rsid w:val="002A2874"/>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7DF6"/>
    <w:rsid w:val="0037026F"/>
    <w:rsid w:val="00370AF8"/>
    <w:rsid w:val="00387FE0"/>
    <w:rsid w:val="003A2AB6"/>
    <w:rsid w:val="003A401A"/>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6EE8"/>
    <w:rsid w:val="005D0197"/>
    <w:rsid w:val="005D1CEA"/>
    <w:rsid w:val="005F53CF"/>
    <w:rsid w:val="005F5AE8"/>
    <w:rsid w:val="0061248A"/>
    <w:rsid w:val="00622AF1"/>
    <w:rsid w:val="00640552"/>
    <w:rsid w:val="0065059C"/>
    <w:rsid w:val="00650C58"/>
    <w:rsid w:val="0065321F"/>
    <w:rsid w:val="00661480"/>
    <w:rsid w:val="0066557A"/>
    <w:rsid w:val="0067353C"/>
    <w:rsid w:val="006814AB"/>
    <w:rsid w:val="00682907"/>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903C6C"/>
    <w:rsid w:val="0091293F"/>
    <w:rsid w:val="00917F26"/>
    <w:rsid w:val="009216AC"/>
    <w:rsid w:val="00924CC5"/>
    <w:rsid w:val="0093053D"/>
    <w:rsid w:val="00937218"/>
    <w:rsid w:val="0094002C"/>
    <w:rsid w:val="0094277C"/>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2160A"/>
    <w:rsid w:val="00A3060C"/>
    <w:rsid w:val="00A32B26"/>
    <w:rsid w:val="00A3552A"/>
    <w:rsid w:val="00A41E49"/>
    <w:rsid w:val="00A5130D"/>
    <w:rsid w:val="00A5264F"/>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A1B59"/>
    <w:rsid w:val="00BA5B40"/>
    <w:rsid w:val="00BB1B20"/>
    <w:rsid w:val="00BC28B5"/>
    <w:rsid w:val="00BC3433"/>
    <w:rsid w:val="00BE45F6"/>
    <w:rsid w:val="00C00D99"/>
    <w:rsid w:val="00C17316"/>
    <w:rsid w:val="00C42186"/>
    <w:rsid w:val="00C4341E"/>
    <w:rsid w:val="00C51DD9"/>
    <w:rsid w:val="00C56025"/>
    <w:rsid w:val="00C56367"/>
    <w:rsid w:val="00C63826"/>
    <w:rsid w:val="00C661C1"/>
    <w:rsid w:val="00C71582"/>
    <w:rsid w:val="00C73255"/>
    <w:rsid w:val="00C96F76"/>
    <w:rsid w:val="00CA498C"/>
    <w:rsid w:val="00CC05A3"/>
    <w:rsid w:val="00CC4E55"/>
    <w:rsid w:val="00CC5672"/>
    <w:rsid w:val="00CC5A6F"/>
    <w:rsid w:val="00CE117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21A"/>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22814"/>
    <w:rsid w:val="00E2693D"/>
    <w:rsid w:val="00E472EB"/>
    <w:rsid w:val="00E52DB1"/>
    <w:rsid w:val="00E645AF"/>
    <w:rsid w:val="00E66813"/>
    <w:rsid w:val="00E72FE9"/>
    <w:rsid w:val="00E80929"/>
    <w:rsid w:val="00E87F0B"/>
    <w:rsid w:val="00E94D75"/>
    <w:rsid w:val="00E95919"/>
    <w:rsid w:val="00EA1DAC"/>
    <w:rsid w:val="00EA5C8B"/>
    <w:rsid w:val="00EA7A14"/>
    <w:rsid w:val="00ED01AE"/>
    <w:rsid w:val="00ED37C7"/>
    <w:rsid w:val="00ED41EA"/>
    <w:rsid w:val="00ED5258"/>
    <w:rsid w:val="00F00A34"/>
    <w:rsid w:val="00F070E8"/>
    <w:rsid w:val="00F20289"/>
    <w:rsid w:val="00F248E2"/>
    <w:rsid w:val="00F327AD"/>
    <w:rsid w:val="00F42E39"/>
    <w:rsid w:val="00F508D5"/>
    <w:rsid w:val="00F56F37"/>
    <w:rsid w:val="00F8195D"/>
    <w:rsid w:val="00FA4EB7"/>
    <w:rsid w:val="00FA7C9D"/>
    <w:rsid w:val="00FB21B6"/>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9</cp:revision>
  <cp:lastPrinted>2020-09-10T05:52:00Z</cp:lastPrinted>
  <dcterms:created xsi:type="dcterms:W3CDTF">2020-09-09T08:17:00Z</dcterms:created>
  <dcterms:modified xsi:type="dcterms:W3CDTF">2020-09-10T05:55:00Z</dcterms:modified>
</cp:coreProperties>
</file>