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82" w:rsidRDefault="00006882" w:rsidP="00006882">
      <w:pPr>
        <w:jc w:val="right"/>
      </w:pPr>
    </w:p>
    <w:p w:rsidR="00F36BB3" w:rsidRDefault="00F36BB3" w:rsidP="00006882">
      <w:pPr>
        <w:jc w:val="right"/>
      </w:pPr>
    </w:p>
    <w:p w:rsidR="00006882" w:rsidRDefault="00006882" w:rsidP="00006882">
      <w:pPr>
        <w:jc w:val="right"/>
      </w:pPr>
    </w:p>
    <w:p w:rsidR="00006882" w:rsidRPr="00667C47" w:rsidRDefault="00006882" w:rsidP="00006882">
      <w:pPr>
        <w:pStyle w:val="Heading5"/>
        <w:spacing w:line="360" w:lineRule="auto"/>
        <w:rPr>
          <w:szCs w:val="24"/>
        </w:rPr>
      </w:pPr>
      <w:r>
        <w:rPr>
          <w:szCs w:val="24"/>
        </w:rPr>
        <w:t>BIBLIOGRAFIE</w:t>
      </w:r>
    </w:p>
    <w:p w:rsidR="00006882" w:rsidRPr="00F36BB3" w:rsidRDefault="00006882" w:rsidP="00006882">
      <w:pPr>
        <w:pStyle w:val="Heading8"/>
        <w:spacing w:line="360" w:lineRule="auto"/>
        <w:ind w:left="720"/>
        <w:rPr>
          <w:sz w:val="24"/>
          <w:szCs w:val="24"/>
        </w:rPr>
      </w:pPr>
      <w:r w:rsidRPr="00F36BB3">
        <w:rPr>
          <w:sz w:val="24"/>
          <w:szCs w:val="24"/>
        </w:rPr>
        <w:t>pentru ocuparea funcției publice vacante de consilier, clasa I, gradul profesional superior</w:t>
      </w:r>
    </w:p>
    <w:p w:rsidR="00006882" w:rsidRPr="00F36BB3" w:rsidRDefault="00006882" w:rsidP="00006882">
      <w:pPr>
        <w:spacing w:line="360" w:lineRule="auto"/>
        <w:ind w:left="1890"/>
      </w:pPr>
      <w:r w:rsidRPr="00F36BB3">
        <w:t>din cadrul Direcției Dezvoltare- Compartimentul Proiecte Diverse</w:t>
      </w:r>
    </w:p>
    <w:p w:rsidR="00006882" w:rsidRPr="00667C47" w:rsidRDefault="00006882" w:rsidP="00006882">
      <w:pPr>
        <w:spacing w:line="276" w:lineRule="auto"/>
        <w:ind w:left="720" w:right="-766"/>
        <w:jc w:val="center"/>
      </w:pP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Constituția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României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r>
        <w:rPr>
          <w:lang w:val="en-US"/>
        </w:rPr>
        <w:t xml:space="preserve">O.U.G. nr.57/2019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Ordonanța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 137/2000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discriminare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202/2002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șanse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bărbați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>
        <w:rPr>
          <w:lang w:val="en-US"/>
        </w:rPr>
        <w:t>Hotărârea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nr.907/2016 </w:t>
      </w:r>
      <w:r>
        <w:rPr>
          <w:rStyle w:val="shdr"/>
        </w:rPr>
        <w:t xml:space="preserve">privind etapele de elaborare și conținutul-cadru al documentațiilor tehnico-economice aferente obiectivelor/proiectelor de investiții finanțate din fonduri publice,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 w:rsidRPr="00100170">
        <w:rPr>
          <w:lang w:val="en-US"/>
        </w:rPr>
        <w:t>Ordonanța</w:t>
      </w:r>
      <w:proofErr w:type="spellEnd"/>
      <w:r w:rsidRPr="00100170">
        <w:rPr>
          <w:lang w:val="en-US"/>
        </w:rPr>
        <w:t xml:space="preserve"> de </w:t>
      </w:r>
      <w:proofErr w:type="spellStart"/>
      <w:r w:rsidRPr="00100170">
        <w:rPr>
          <w:lang w:val="en-US"/>
        </w:rPr>
        <w:t>urgență</w:t>
      </w:r>
      <w:proofErr w:type="spellEnd"/>
      <w:r w:rsidRPr="00100170">
        <w:rPr>
          <w:lang w:val="en-US"/>
        </w:rPr>
        <w:t xml:space="preserve"> a </w:t>
      </w:r>
      <w:proofErr w:type="spellStart"/>
      <w:r w:rsidRPr="00100170">
        <w:rPr>
          <w:lang w:val="en-US"/>
        </w:rPr>
        <w:t>Guvernului</w:t>
      </w:r>
      <w:proofErr w:type="spellEnd"/>
      <w:r w:rsidRPr="00100170">
        <w:rPr>
          <w:lang w:val="en-US"/>
        </w:rPr>
        <w:t xml:space="preserve"> nr.40/2015 </w:t>
      </w:r>
      <w:proofErr w:type="spellStart"/>
      <w:r w:rsidRPr="00100170">
        <w:rPr>
          <w:lang w:val="en-US"/>
        </w:rPr>
        <w:t>privind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gestionarea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financiară</w:t>
      </w:r>
      <w:proofErr w:type="spellEnd"/>
      <w:r w:rsidRPr="00100170">
        <w:rPr>
          <w:lang w:val="en-US"/>
        </w:rPr>
        <w:t xml:space="preserve"> a </w:t>
      </w:r>
      <w:proofErr w:type="spellStart"/>
      <w:r w:rsidRPr="00100170">
        <w:rPr>
          <w:lang w:val="en-US"/>
        </w:rPr>
        <w:t>fondurilor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europene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pentru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perioada</w:t>
      </w:r>
      <w:proofErr w:type="spellEnd"/>
      <w:r w:rsidRPr="00100170">
        <w:rPr>
          <w:lang w:val="en-US"/>
        </w:rPr>
        <w:t xml:space="preserve"> de </w:t>
      </w:r>
      <w:proofErr w:type="spellStart"/>
      <w:r w:rsidRPr="00100170">
        <w:rPr>
          <w:lang w:val="en-US"/>
        </w:rPr>
        <w:t>programare</w:t>
      </w:r>
      <w:proofErr w:type="spellEnd"/>
      <w:r w:rsidRPr="00100170">
        <w:rPr>
          <w:lang w:val="en-US"/>
        </w:rPr>
        <w:t xml:space="preserve"> 2014-2020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006882">
      <w:pPr>
        <w:numPr>
          <w:ilvl w:val="0"/>
          <w:numId w:val="1"/>
        </w:numPr>
        <w:spacing w:line="276" w:lineRule="auto"/>
        <w:ind w:left="1797" w:hanging="357"/>
        <w:jc w:val="both"/>
        <w:rPr>
          <w:lang w:val="en-US"/>
        </w:rPr>
      </w:pPr>
      <w:proofErr w:type="spellStart"/>
      <w:r w:rsidRPr="00100170">
        <w:rPr>
          <w:lang w:val="en-US"/>
        </w:rPr>
        <w:t>Hotărârea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Guvernului</w:t>
      </w:r>
      <w:proofErr w:type="spellEnd"/>
      <w:r w:rsidRPr="00100170">
        <w:rPr>
          <w:lang w:val="en-US"/>
        </w:rPr>
        <w:t xml:space="preserve"> nr.  93/2016 </w:t>
      </w:r>
      <w:proofErr w:type="spellStart"/>
      <w:r w:rsidRPr="00100170">
        <w:rPr>
          <w:lang w:val="en-US"/>
        </w:rPr>
        <w:t>pentru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aprobarea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Normelor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metodologice</w:t>
      </w:r>
      <w:proofErr w:type="spellEnd"/>
      <w:r w:rsidRPr="00100170">
        <w:rPr>
          <w:lang w:val="en-US"/>
        </w:rPr>
        <w:t xml:space="preserve"> de </w:t>
      </w:r>
      <w:proofErr w:type="spellStart"/>
      <w:r w:rsidRPr="00100170">
        <w:rPr>
          <w:lang w:val="en-US"/>
        </w:rPr>
        <w:t>aplicare</w:t>
      </w:r>
      <w:proofErr w:type="spellEnd"/>
      <w:r w:rsidRPr="00100170">
        <w:rPr>
          <w:lang w:val="en-US"/>
        </w:rPr>
        <w:t xml:space="preserve"> a </w:t>
      </w:r>
      <w:proofErr w:type="spellStart"/>
      <w:r w:rsidRPr="00100170">
        <w:rPr>
          <w:lang w:val="en-US"/>
        </w:rPr>
        <w:t>prevederilor</w:t>
      </w:r>
      <w:proofErr w:type="spellEnd"/>
      <w:r w:rsidRPr="00100170">
        <w:rPr>
          <w:lang w:val="en-US"/>
        </w:rPr>
        <w:t xml:space="preserve"> </w:t>
      </w:r>
      <w:hyperlink w:history="1">
        <w:proofErr w:type="spellStart"/>
        <w:r w:rsidRPr="00100170">
          <w:rPr>
            <w:lang w:val="en-US"/>
          </w:rPr>
          <w:t>Ordonanţei</w:t>
        </w:r>
        <w:proofErr w:type="spellEnd"/>
        <w:r w:rsidRPr="00100170">
          <w:rPr>
            <w:lang w:val="en-US"/>
          </w:rPr>
          <w:t xml:space="preserve"> de </w:t>
        </w:r>
        <w:proofErr w:type="spellStart"/>
        <w:r w:rsidRPr="00100170">
          <w:rPr>
            <w:lang w:val="en-US"/>
          </w:rPr>
          <w:t>urgenţă</w:t>
        </w:r>
        <w:proofErr w:type="spellEnd"/>
        <w:r w:rsidRPr="00100170">
          <w:rPr>
            <w:lang w:val="en-US"/>
          </w:rPr>
          <w:t xml:space="preserve"> a </w:t>
        </w:r>
        <w:proofErr w:type="spellStart"/>
        <w:r w:rsidRPr="00100170">
          <w:rPr>
            <w:lang w:val="en-US"/>
          </w:rPr>
          <w:t>Guvernului</w:t>
        </w:r>
        <w:proofErr w:type="spellEnd"/>
        <w:r w:rsidRPr="00100170">
          <w:rPr>
            <w:lang w:val="en-US"/>
          </w:rPr>
          <w:t xml:space="preserve"> nr. 40/2015</w:t>
        </w:r>
      </w:hyperlink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privind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gestionarea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financiară</w:t>
      </w:r>
      <w:proofErr w:type="spellEnd"/>
      <w:r w:rsidRPr="00100170">
        <w:rPr>
          <w:lang w:val="en-US"/>
        </w:rPr>
        <w:t xml:space="preserve"> a </w:t>
      </w:r>
      <w:proofErr w:type="spellStart"/>
      <w:r w:rsidRPr="00100170">
        <w:rPr>
          <w:lang w:val="en-US"/>
        </w:rPr>
        <w:t>fondurilor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europene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pentru</w:t>
      </w:r>
      <w:proofErr w:type="spellEnd"/>
      <w:r w:rsidRPr="00100170">
        <w:rPr>
          <w:lang w:val="en-US"/>
        </w:rPr>
        <w:t xml:space="preserve"> </w:t>
      </w:r>
      <w:proofErr w:type="spellStart"/>
      <w:r w:rsidRPr="00100170">
        <w:rPr>
          <w:lang w:val="en-US"/>
        </w:rPr>
        <w:t>perioada</w:t>
      </w:r>
      <w:proofErr w:type="spellEnd"/>
      <w:r w:rsidRPr="00100170">
        <w:rPr>
          <w:lang w:val="en-US"/>
        </w:rPr>
        <w:t xml:space="preserve"> de </w:t>
      </w:r>
      <w:proofErr w:type="spellStart"/>
      <w:r w:rsidRPr="00100170">
        <w:rPr>
          <w:lang w:val="en-US"/>
        </w:rPr>
        <w:t>programare</w:t>
      </w:r>
      <w:proofErr w:type="spellEnd"/>
      <w:r w:rsidRPr="00100170">
        <w:rPr>
          <w:lang w:val="en-US"/>
        </w:rPr>
        <w:t xml:space="preserve"> 2014-2020</w:t>
      </w:r>
      <w:r>
        <w:rPr>
          <w:lang w:val="en-US"/>
        </w:rPr>
        <w:t>,</w:t>
      </w:r>
      <w:r w:rsidRPr="00100170">
        <w:rPr>
          <w:lang w:val="en-US"/>
        </w:rPr>
        <w:t xml:space="preserve"> </w:t>
      </w:r>
      <w:r>
        <w:rPr>
          <w:lang w:val="en-US"/>
        </w:rPr>
        <w:t xml:space="preserve">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.</w:t>
      </w:r>
    </w:p>
    <w:p w:rsidR="00006882" w:rsidRDefault="00006882" w:rsidP="00006882">
      <w:pPr>
        <w:spacing w:line="276" w:lineRule="auto"/>
        <w:ind w:left="1797"/>
        <w:jc w:val="both"/>
        <w:rPr>
          <w:lang w:val="en-US"/>
        </w:rPr>
      </w:pPr>
    </w:p>
    <w:p w:rsidR="00F36BB3" w:rsidRDefault="005F65D6" w:rsidP="00006882">
      <w:pPr>
        <w:spacing w:line="276" w:lineRule="auto"/>
        <w:ind w:left="1797"/>
        <w:jc w:val="both"/>
        <w:rPr>
          <w:lang w:val="en-US"/>
        </w:rPr>
      </w:pPr>
      <w:proofErr w:type="spellStart"/>
      <w:r>
        <w:rPr>
          <w:lang w:val="en-US"/>
        </w:rPr>
        <w:t>Tematica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Bibliografia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studiata</w:t>
      </w:r>
      <w:proofErr w:type="spellEnd"/>
      <w:r>
        <w:rPr>
          <w:lang w:val="en-US"/>
        </w:rPr>
        <w:t xml:space="preserve"> integral.</w:t>
      </w:r>
    </w:p>
    <w:p w:rsidR="00F36BB3" w:rsidRDefault="00F36BB3" w:rsidP="00006882">
      <w:pPr>
        <w:spacing w:line="276" w:lineRule="auto"/>
        <w:ind w:left="1797"/>
        <w:jc w:val="both"/>
        <w:rPr>
          <w:lang w:val="en-US"/>
        </w:rPr>
      </w:pPr>
    </w:p>
    <w:p w:rsidR="00006882" w:rsidRPr="00006882" w:rsidRDefault="00006882" w:rsidP="00C9759A">
      <w:pPr>
        <w:spacing w:line="276" w:lineRule="auto"/>
        <w:jc w:val="center"/>
        <w:rPr>
          <w:b/>
          <w:i/>
          <w:lang w:val="en-US"/>
        </w:rPr>
      </w:pPr>
      <w:r w:rsidRPr="009130DF">
        <w:rPr>
          <w:b/>
          <w:i/>
          <w:lang w:val="en-US"/>
        </w:rPr>
        <w:t xml:space="preserve">  </w:t>
      </w:r>
    </w:p>
    <w:sectPr w:rsidR="00006882" w:rsidRPr="00006882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882"/>
    <w:rsid w:val="00006882"/>
    <w:rsid w:val="002C5A62"/>
    <w:rsid w:val="002C6C6C"/>
    <w:rsid w:val="005F65D6"/>
    <w:rsid w:val="008163F7"/>
    <w:rsid w:val="00890948"/>
    <w:rsid w:val="008A6325"/>
    <w:rsid w:val="00AC46D0"/>
    <w:rsid w:val="00C9759A"/>
    <w:rsid w:val="00F3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2C6C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o-RO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character" w:customStyle="1" w:styleId="Heading1Char">
    <w:name w:val="Heading 1 Char"/>
    <w:basedOn w:val="DefaultParagraphFont"/>
    <w:link w:val="Heading1"/>
    <w:rsid w:val="002C6C6C"/>
    <w:rPr>
      <w:rFonts w:ascii="Arial" w:eastAsia="Times New Roman" w:hAnsi="Arial" w:cs="Times New Roman"/>
      <w:b/>
      <w:bCs/>
      <w:kern w:val="32"/>
      <w:sz w:val="32"/>
      <w:szCs w:val="32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7</cp:revision>
  <cp:lastPrinted>2021-06-16T09:32:00Z</cp:lastPrinted>
  <dcterms:created xsi:type="dcterms:W3CDTF">2021-03-24T08:07:00Z</dcterms:created>
  <dcterms:modified xsi:type="dcterms:W3CDTF">2021-06-16T09:32:00Z</dcterms:modified>
</cp:coreProperties>
</file>