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53C" w:rsidRPr="00DE26CA" w:rsidRDefault="00DE26CA" w:rsidP="00514B6D">
      <w:pPr>
        <w:spacing w:after="0" w:line="240" w:lineRule="auto"/>
        <w:jc w:val="center"/>
        <w:rPr>
          <w:rFonts w:ascii="Times New Roman" w:hAnsi="Times New Roman" w:cs="Times New Roman"/>
          <w:b/>
          <w:bCs/>
          <w:sz w:val="40"/>
          <w:szCs w:val="40"/>
        </w:rPr>
      </w:pPr>
      <w:r w:rsidRPr="00DE26CA">
        <w:rPr>
          <w:rFonts w:ascii="Times New Roman" w:hAnsi="Times New Roman" w:cs="Times New Roman"/>
          <w:b/>
          <w:bCs/>
          <w:sz w:val="40"/>
          <w:szCs w:val="40"/>
        </w:rPr>
        <w:t>Informații</w:t>
      </w:r>
      <w:r w:rsidR="0087353C" w:rsidRPr="0087353C">
        <w:rPr>
          <w:rFonts w:ascii="Times New Roman" w:hAnsi="Times New Roman" w:cs="Times New Roman"/>
          <w:b/>
          <w:bCs/>
          <w:sz w:val="40"/>
          <w:szCs w:val="40"/>
        </w:rPr>
        <w:t xml:space="preserve"> concurs</w:t>
      </w:r>
    </w:p>
    <w:tbl>
      <w:tblPr>
        <w:tblStyle w:val="TableGrid"/>
        <w:tblW w:w="9497" w:type="dxa"/>
        <w:tblInd w:w="279" w:type="dxa"/>
        <w:tblLook w:val="04A0"/>
      </w:tblPr>
      <w:tblGrid>
        <w:gridCol w:w="3037"/>
        <w:gridCol w:w="1263"/>
        <w:gridCol w:w="1776"/>
        <w:gridCol w:w="1213"/>
        <w:gridCol w:w="2208"/>
      </w:tblGrid>
      <w:tr w:rsidR="00514B6D" w:rsidRPr="00CA082B" w:rsidTr="008D4025">
        <w:tc>
          <w:tcPr>
            <w:tcW w:w="9497" w:type="dxa"/>
            <w:gridSpan w:val="5"/>
          </w:tcPr>
          <w:p w:rsidR="00DE26CA" w:rsidRPr="00CA082B" w:rsidRDefault="00DE26CA" w:rsidP="00DE26CA">
            <w:pPr>
              <w:rPr>
                <w:rFonts w:ascii="Times New Roman" w:hAnsi="Times New Roman" w:cs="Times New Roman"/>
                <w:b/>
                <w:bCs/>
                <w:i/>
                <w:iCs/>
              </w:rPr>
            </w:pPr>
          </w:p>
          <w:p w:rsidR="00514B6D" w:rsidRPr="00CA082B" w:rsidRDefault="00514B6D" w:rsidP="00DE26CA">
            <w:pPr>
              <w:rPr>
                <w:rFonts w:ascii="Times New Roman" w:hAnsi="Times New Roman" w:cs="Times New Roman"/>
              </w:rPr>
            </w:pPr>
            <w:r w:rsidRPr="0087353C">
              <w:rPr>
                <w:rFonts w:ascii="Times New Roman" w:hAnsi="Times New Roman" w:cs="Times New Roman"/>
                <w:b/>
                <w:bCs/>
                <w:i/>
                <w:iCs/>
              </w:rPr>
              <w:t>Tip concurs</w:t>
            </w:r>
            <w:r w:rsidRPr="0087353C">
              <w:rPr>
                <w:rFonts w:ascii="Times New Roman" w:hAnsi="Times New Roman" w:cs="Times New Roman"/>
              </w:rPr>
              <w:t xml:space="preserve">: </w:t>
            </w:r>
            <w:r w:rsidRPr="00CA082B">
              <w:rPr>
                <w:rFonts w:ascii="Times New Roman" w:hAnsi="Times New Roman" w:cs="Times New Roman"/>
              </w:rPr>
              <w:t xml:space="preserve">concurs de </w:t>
            </w:r>
            <w:r w:rsidRPr="0087353C">
              <w:rPr>
                <w:rFonts w:ascii="Times New Roman" w:hAnsi="Times New Roman" w:cs="Times New Roman"/>
              </w:rPr>
              <w:t xml:space="preserve">recrutare </w:t>
            </w:r>
            <w:r w:rsidR="00DE26CA" w:rsidRPr="00CA082B">
              <w:rPr>
                <w:rFonts w:ascii="Times New Roman" w:hAnsi="Times New Roman" w:cs="Times New Roman"/>
              </w:rPr>
              <w:t>funcție</w:t>
            </w:r>
            <w:r w:rsidRPr="0087353C">
              <w:rPr>
                <w:rFonts w:ascii="Times New Roman" w:hAnsi="Times New Roman" w:cs="Times New Roman"/>
              </w:rPr>
              <w:t xml:space="preserve"> publica de </w:t>
            </w:r>
            <w:r w:rsidR="00DE26CA" w:rsidRPr="00CA082B">
              <w:rPr>
                <w:rFonts w:ascii="Times New Roman" w:hAnsi="Times New Roman" w:cs="Times New Roman"/>
              </w:rPr>
              <w:t>execuție</w:t>
            </w:r>
            <w:r w:rsidRPr="0087353C">
              <w:rPr>
                <w:rFonts w:ascii="Times New Roman" w:hAnsi="Times New Roman" w:cs="Times New Roman"/>
              </w:rPr>
              <w:t xml:space="preserve"> vacanta</w:t>
            </w:r>
          </w:p>
        </w:tc>
      </w:tr>
      <w:tr w:rsidR="00514B6D" w:rsidRPr="00CA082B" w:rsidTr="008D4025">
        <w:tc>
          <w:tcPr>
            <w:tcW w:w="9497" w:type="dxa"/>
            <w:gridSpan w:val="5"/>
          </w:tcPr>
          <w:p w:rsidR="00DE26CA" w:rsidRPr="00CA082B" w:rsidRDefault="00DE26CA" w:rsidP="00DE26CA">
            <w:pPr>
              <w:jc w:val="both"/>
              <w:rPr>
                <w:rFonts w:ascii="Times New Roman" w:hAnsi="Times New Roman" w:cs="Times New Roman"/>
                <w:b/>
                <w:bCs/>
                <w:i/>
                <w:iCs/>
              </w:rPr>
            </w:pPr>
          </w:p>
          <w:p w:rsidR="00506B4D" w:rsidRPr="00506B4D" w:rsidRDefault="00514B6D" w:rsidP="00506B4D">
            <w:pPr>
              <w:numPr>
                <w:ilvl w:val="0"/>
                <w:numId w:val="1"/>
              </w:numPr>
              <w:contextualSpacing/>
              <w:jc w:val="both"/>
              <w:rPr>
                <w:rFonts w:ascii="Times New Roman" w:eastAsia="Calibri" w:hAnsi="Times New Roman" w:cs="Times New Roman"/>
                <w:b/>
                <w:bCs/>
                <w:i/>
                <w:iCs/>
                <w:color w:val="000000"/>
              </w:rPr>
            </w:pPr>
            <w:r w:rsidRPr="00734C13">
              <w:rPr>
                <w:rFonts w:ascii="Times New Roman" w:hAnsi="Times New Roman" w:cs="Times New Roman"/>
              </w:rPr>
              <w:t xml:space="preserve">Funcția publică de  execuție: </w:t>
            </w:r>
            <w:r w:rsidR="00506B4D" w:rsidRPr="00506B4D">
              <w:rPr>
                <w:rFonts w:ascii="Times New Roman" w:eastAsia="Calibri" w:hAnsi="Times New Roman" w:cs="Times New Roman"/>
                <w:b/>
                <w:bCs/>
                <w:i/>
                <w:iCs/>
                <w:color w:val="000000"/>
              </w:rPr>
              <w:t xml:space="preserve">Consilier, clasa I, gradul profesional </w:t>
            </w:r>
            <w:r w:rsidR="00671B4D">
              <w:rPr>
                <w:rFonts w:ascii="Times New Roman" w:eastAsia="Calibri" w:hAnsi="Times New Roman" w:cs="Times New Roman"/>
                <w:b/>
                <w:bCs/>
                <w:i/>
                <w:iCs/>
                <w:color w:val="000000"/>
              </w:rPr>
              <w:t xml:space="preserve">asistent </w:t>
            </w:r>
            <w:r w:rsidR="00506B4D" w:rsidRPr="00506B4D">
              <w:rPr>
                <w:rFonts w:ascii="Times New Roman" w:eastAsia="Calibri" w:hAnsi="Times New Roman" w:cs="Times New Roman"/>
                <w:b/>
                <w:bCs/>
                <w:i/>
                <w:iCs/>
                <w:color w:val="000000"/>
              </w:rPr>
              <w:t xml:space="preserve">cu ID post </w:t>
            </w:r>
            <w:r w:rsidR="00671B4D">
              <w:rPr>
                <w:rFonts w:ascii="Times New Roman" w:eastAsia="Calibri" w:hAnsi="Times New Roman" w:cs="Times New Roman"/>
                <w:b/>
                <w:bCs/>
                <w:i/>
                <w:iCs/>
                <w:color w:val="000000"/>
              </w:rPr>
              <w:t xml:space="preserve">354835 </w:t>
            </w:r>
            <w:r w:rsidR="00506B4D" w:rsidRPr="00506B4D">
              <w:rPr>
                <w:rFonts w:ascii="Times New Roman" w:eastAsia="Calibri" w:hAnsi="Times New Roman" w:cs="Times New Roman"/>
                <w:b/>
                <w:bCs/>
                <w:i/>
                <w:iCs/>
                <w:color w:val="000000"/>
              </w:rPr>
              <w:t xml:space="preserve">în cadrul Serviciul Certificări și Autorizări </w:t>
            </w:r>
          </w:p>
          <w:p w:rsidR="003367EE" w:rsidRPr="00CA082B" w:rsidRDefault="003367EE" w:rsidP="00DE26CA">
            <w:pPr>
              <w:jc w:val="both"/>
              <w:rPr>
                <w:rFonts w:ascii="Times New Roman" w:eastAsia="Times New Roman" w:hAnsi="Times New Roman" w:cs="Times New Roman"/>
                <w:i/>
                <w:color w:val="000000"/>
              </w:rPr>
            </w:pPr>
          </w:p>
        </w:tc>
      </w:tr>
      <w:tr w:rsidR="00DE26CA" w:rsidRPr="00CA082B" w:rsidTr="008D4025">
        <w:tc>
          <w:tcPr>
            <w:tcW w:w="9497" w:type="dxa"/>
            <w:gridSpan w:val="5"/>
          </w:tcPr>
          <w:p w:rsidR="00DE26CA" w:rsidRPr="00CA082B" w:rsidRDefault="00DE26CA" w:rsidP="00514B6D">
            <w:pPr>
              <w:jc w:val="both"/>
              <w:rPr>
                <w:rFonts w:ascii="Times New Roman" w:hAnsi="Times New Roman" w:cs="Times New Roman"/>
                <w:b/>
                <w:bCs/>
                <w:i/>
                <w:iCs/>
              </w:rPr>
            </w:pPr>
          </w:p>
          <w:p w:rsidR="00BF1094" w:rsidRDefault="00BF1094" w:rsidP="00BF1094">
            <w:pPr>
              <w:rPr>
                <w:rFonts w:ascii="Times New Roman" w:hAnsi="Times New Roman" w:cs="Times New Roman"/>
                <w:b/>
                <w:bCs/>
                <w:i/>
                <w:iCs/>
              </w:rPr>
            </w:pPr>
            <w:r>
              <w:rPr>
                <w:rFonts w:ascii="Times New Roman" w:hAnsi="Times New Roman" w:cs="Times New Roman"/>
                <w:b/>
                <w:bCs/>
                <w:i/>
                <w:iCs/>
              </w:rPr>
              <w:t>•</w:t>
            </w:r>
            <w:r>
              <w:rPr>
                <w:rFonts w:ascii="Times New Roman" w:hAnsi="Times New Roman" w:cs="Times New Roman"/>
                <w:b/>
                <w:bCs/>
                <w:i/>
                <w:iCs/>
              </w:rPr>
              <w:tab/>
              <w:t>Analizați documentațiile de urbanism depuse în vederea autorizării construcțiilor</w:t>
            </w:r>
          </w:p>
          <w:p w:rsidR="00BF1094" w:rsidRDefault="00BF1094" w:rsidP="00BF1094">
            <w:pPr>
              <w:pStyle w:val="ListParagraph"/>
              <w:numPr>
                <w:ilvl w:val="0"/>
                <w:numId w:val="22"/>
              </w:numPr>
              <w:rPr>
                <w:rFonts w:ascii="Times New Roman" w:hAnsi="Times New Roman" w:cs="Times New Roman"/>
                <w:b/>
                <w:bCs/>
                <w:i/>
                <w:iCs/>
              </w:rPr>
            </w:pPr>
            <w:r>
              <w:rPr>
                <w:rFonts w:ascii="Times New Roman" w:hAnsi="Times New Roman" w:cs="Times New Roman"/>
                <w:b/>
                <w:bCs/>
                <w:i/>
                <w:iCs/>
              </w:rPr>
              <w:t xml:space="preserve">     Emiteți certificate de urbanism </w:t>
            </w:r>
          </w:p>
          <w:p w:rsidR="00BF1094" w:rsidRDefault="00BF1094" w:rsidP="00BF1094">
            <w:pPr>
              <w:pStyle w:val="ListParagraph"/>
              <w:numPr>
                <w:ilvl w:val="0"/>
                <w:numId w:val="22"/>
              </w:numPr>
              <w:rPr>
                <w:rFonts w:ascii="Times New Roman" w:hAnsi="Times New Roman" w:cs="Times New Roman"/>
                <w:b/>
                <w:bCs/>
                <w:i/>
                <w:iCs/>
              </w:rPr>
            </w:pPr>
            <w:r>
              <w:rPr>
                <w:rFonts w:ascii="Times New Roman" w:hAnsi="Times New Roman" w:cs="Times New Roman"/>
                <w:b/>
                <w:bCs/>
                <w:i/>
                <w:iCs/>
              </w:rPr>
              <w:t xml:space="preserve">     Eliberați  autorizaţii de construire/demolare </w:t>
            </w:r>
          </w:p>
          <w:p w:rsidR="00BF1094" w:rsidRDefault="00BF1094" w:rsidP="00BF1094">
            <w:pPr>
              <w:pStyle w:val="ListParagraph"/>
              <w:numPr>
                <w:ilvl w:val="0"/>
                <w:numId w:val="22"/>
              </w:numPr>
              <w:rPr>
                <w:rFonts w:ascii="Times New Roman" w:hAnsi="Times New Roman" w:cs="Times New Roman"/>
                <w:b/>
                <w:bCs/>
                <w:i/>
                <w:iCs/>
              </w:rPr>
            </w:pPr>
            <w:r>
              <w:rPr>
                <w:rFonts w:ascii="Times New Roman" w:hAnsi="Times New Roman" w:cs="Times New Roman"/>
                <w:b/>
                <w:bCs/>
                <w:i/>
                <w:iCs/>
              </w:rPr>
              <w:t xml:space="preserve">     Participă</w:t>
            </w:r>
            <w:r w:rsidR="00D7635E">
              <w:rPr>
                <w:rFonts w:ascii="Times New Roman" w:hAnsi="Times New Roman" w:cs="Times New Roman"/>
                <w:b/>
                <w:bCs/>
                <w:i/>
                <w:iCs/>
              </w:rPr>
              <w:t xml:space="preserve"> recepţia lucrărilor autorizate</w:t>
            </w:r>
          </w:p>
          <w:p w:rsidR="00AA0EEA" w:rsidRPr="00CF3C42" w:rsidRDefault="00AA0EEA" w:rsidP="00AA0EEA">
            <w:pPr>
              <w:rPr>
                <w:rFonts w:ascii="Times New Roman" w:hAnsi="Times New Roman" w:cs="Times New Roman"/>
                <w:b/>
                <w:bCs/>
                <w:i/>
                <w:iCs/>
              </w:rPr>
            </w:pPr>
          </w:p>
        </w:tc>
      </w:tr>
      <w:tr w:rsidR="00F34B8E" w:rsidRPr="00CA082B" w:rsidTr="008D4025">
        <w:tc>
          <w:tcPr>
            <w:tcW w:w="9497" w:type="dxa"/>
            <w:gridSpan w:val="5"/>
          </w:tcPr>
          <w:p w:rsidR="003367EE" w:rsidRDefault="003367EE" w:rsidP="00514B6D">
            <w:pPr>
              <w:jc w:val="both"/>
              <w:rPr>
                <w:rFonts w:ascii="Times New Roman" w:hAnsi="Times New Roman" w:cs="Times New Roman"/>
                <w:b/>
                <w:bCs/>
                <w:i/>
                <w:iCs/>
              </w:rPr>
            </w:pPr>
          </w:p>
          <w:p w:rsidR="00F34B8E" w:rsidRPr="00CA082B" w:rsidRDefault="00F34B8E" w:rsidP="00514B6D">
            <w:pPr>
              <w:jc w:val="both"/>
              <w:rPr>
                <w:rFonts w:ascii="Times New Roman" w:hAnsi="Times New Roman" w:cs="Times New Roman"/>
                <w:b/>
                <w:bCs/>
                <w:i/>
                <w:iCs/>
              </w:rPr>
            </w:pPr>
            <w:r w:rsidRPr="00CA082B">
              <w:rPr>
                <w:rFonts w:ascii="Times New Roman" w:hAnsi="Times New Roman" w:cs="Times New Roman"/>
                <w:b/>
                <w:bCs/>
                <w:i/>
                <w:iCs/>
              </w:rPr>
              <w:t>Condiții de participare :</w:t>
            </w:r>
          </w:p>
          <w:p w:rsidR="006C5352" w:rsidRPr="006C5352" w:rsidRDefault="006C5352" w:rsidP="00664A13">
            <w:pPr>
              <w:numPr>
                <w:ilvl w:val="0"/>
                <w:numId w:val="17"/>
              </w:numPr>
              <w:autoSpaceDE w:val="0"/>
              <w:autoSpaceDN w:val="0"/>
              <w:adjustRightInd w:val="0"/>
              <w:jc w:val="both"/>
              <w:rPr>
                <w:rFonts w:ascii="Times New Roman" w:eastAsia="Calibri" w:hAnsi="Times New Roman" w:cs="Times New Roman"/>
                <w:color w:val="000000"/>
              </w:rPr>
            </w:pPr>
            <w:r w:rsidRPr="006C5352">
              <w:rPr>
                <w:rFonts w:ascii="Times New Roman" w:eastAsia="Calibri" w:hAnsi="Times New Roman" w:cs="Times New Roman"/>
                <w:b/>
                <w:bCs/>
                <w:i/>
                <w:iCs/>
                <w:color w:val="000000"/>
              </w:rPr>
              <w:t xml:space="preserve">Studii universitare </w:t>
            </w:r>
            <w:r w:rsidRPr="006C5352">
              <w:rPr>
                <w:rFonts w:ascii="Times New Roman" w:eastAsia="Calibri" w:hAnsi="Times New Roman" w:cs="Times New Roman"/>
                <w:color w:val="000000"/>
              </w:rPr>
              <w:t>de licență  absolvite cu diplomă de licență  sau echivalentă în una din specializările cuprinse în   domeniul</w:t>
            </w:r>
            <w:r w:rsidRPr="006C5352">
              <w:rPr>
                <w:rFonts w:ascii="Times New Roman" w:eastAsia="Calibri" w:hAnsi="Times New Roman" w:cs="Times New Roman"/>
                <w:b/>
                <w:bCs/>
                <w:i/>
                <w:iCs/>
                <w:color w:val="000000"/>
              </w:rPr>
              <w:t xml:space="preserve"> urbanism, arhitectură sau </w:t>
            </w:r>
            <w:r w:rsidR="00A25444" w:rsidRPr="006C5352">
              <w:rPr>
                <w:rFonts w:ascii="Times New Roman" w:eastAsia="Calibri" w:hAnsi="Times New Roman" w:cs="Times New Roman"/>
                <w:b/>
                <w:bCs/>
                <w:i/>
                <w:iCs/>
                <w:color w:val="000000"/>
              </w:rPr>
              <w:t>construcții</w:t>
            </w:r>
            <w:r w:rsidR="00A25444">
              <w:rPr>
                <w:rFonts w:ascii="Times New Roman" w:eastAsia="Calibri" w:hAnsi="Times New Roman" w:cs="Times New Roman"/>
                <w:b/>
                <w:bCs/>
                <w:i/>
                <w:iCs/>
                <w:color w:val="000000"/>
              </w:rPr>
              <w:t>- Construcții Civile Industriale și Agricole</w:t>
            </w:r>
            <w:r w:rsidRPr="006C5352">
              <w:rPr>
                <w:rFonts w:ascii="Times New Roman" w:eastAsia="Calibri" w:hAnsi="Times New Roman" w:cs="Times New Roman"/>
                <w:b/>
                <w:bCs/>
                <w:i/>
                <w:iCs/>
                <w:color w:val="000000"/>
              </w:rPr>
              <w:t>;</w:t>
            </w:r>
          </w:p>
          <w:p w:rsidR="00664A13" w:rsidRPr="00664A13" w:rsidRDefault="00664A13" w:rsidP="00664A13">
            <w:pPr>
              <w:numPr>
                <w:ilvl w:val="0"/>
                <w:numId w:val="17"/>
              </w:numPr>
              <w:autoSpaceDE w:val="0"/>
              <w:autoSpaceDN w:val="0"/>
              <w:adjustRightInd w:val="0"/>
              <w:jc w:val="both"/>
              <w:rPr>
                <w:rFonts w:ascii="Times New Roman" w:eastAsia="Calibri" w:hAnsi="Times New Roman" w:cs="Times New Roman"/>
                <w:color w:val="000000"/>
              </w:rPr>
            </w:pPr>
            <w:r w:rsidRPr="00664A13">
              <w:rPr>
                <w:rFonts w:ascii="Times New Roman" w:eastAsia="Calibri" w:hAnsi="Times New Roman" w:cs="Times New Roman"/>
                <w:color w:val="000000"/>
              </w:rPr>
              <w:t xml:space="preserve">Cunoștințe de operare pe calculator (necesitate şi nivel): </w:t>
            </w:r>
            <w:r w:rsidRPr="00664A13">
              <w:rPr>
                <w:rFonts w:ascii="Times New Roman" w:eastAsia="Calibri" w:hAnsi="Times New Roman" w:cs="Times New Roman"/>
                <w:b/>
                <w:bCs/>
                <w:i/>
                <w:iCs/>
                <w:color w:val="000000"/>
              </w:rPr>
              <w:t xml:space="preserve">MsOffice- nivel mediu; </w:t>
            </w:r>
          </w:p>
          <w:p w:rsidR="00664A13" w:rsidRPr="00664A13" w:rsidRDefault="00664A13" w:rsidP="00664A13">
            <w:pPr>
              <w:numPr>
                <w:ilvl w:val="0"/>
                <w:numId w:val="17"/>
              </w:numPr>
              <w:autoSpaceDE w:val="0"/>
              <w:autoSpaceDN w:val="0"/>
              <w:adjustRightInd w:val="0"/>
              <w:jc w:val="both"/>
              <w:rPr>
                <w:rFonts w:ascii="Times New Roman" w:eastAsia="Calibri" w:hAnsi="Times New Roman" w:cs="Times New Roman"/>
                <w:color w:val="000000"/>
              </w:rPr>
            </w:pPr>
            <w:r w:rsidRPr="00664A13">
              <w:rPr>
                <w:rFonts w:ascii="Times New Roman" w:eastAsia="Calibri" w:hAnsi="Times New Roman" w:cs="Times New Roman"/>
                <w:color w:val="000000"/>
              </w:rPr>
              <w:t xml:space="preserve">Limbi străine (necesitate şi nivel de cunoaștere ): </w:t>
            </w:r>
            <w:r w:rsidR="00AA0EEA">
              <w:rPr>
                <w:rFonts w:ascii="Times New Roman" w:eastAsia="Calibri" w:hAnsi="Times New Roman" w:cs="Times New Roman"/>
                <w:b/>
                <w:bCs/>
                <w:i/>
                <w:iCs/>
                <w:color w:val="000000"/>
              </w:rPr>
              <w:t>----</w:t>
            </w:r>
          </w:p>
          <w:p w:rsidR="00664A13" w:rsidRPr="00664A13" w:rsidRDefault="00664A13" w:rsidP="00664A13">
            <w:pPr>
              <w:numPr>
                <w:ilvl w:val="0"/>
                <w:numId w:val="17"/>
              </w:numPr>
              <w:jc w:val="both"/>
              <w:rPr>
                <w:rFonts w:ascii="Times New Roman" w:eastAsia="Calibri" w:hAnsi="Times New Roman" w:cs="Times New Roman"/>
                <w:color w:val="000000"/>
              </w:rPr>
            </w:pPr>
            <w:r w:rsidRPr="00664A13">
              <w:rPr>
                <w:rFonts w:ascii="Times New Roman" w:eastAsia="Calibri" w:hAnsi="Times New Roman" w:cs="Times New Roman"/>
                <w:b/>
                <w:bCs/>
                <w:i/>
                <w:iCs/>
                <w:color w:val="000000"/>
              </w:rPr>
              <w:t>Vechime</w:t>
            </w:r>
            <w:r w:rsidRPr="00664A13">
              <w:rPr>
                <w:rFonts w:ascii="Times New Roman" w:eastAsia="Calibri" w:hAnsi="Times New Roman" w:cs="Times New Roman"/>
                <w:color w:val="000000"/>
              </w:rPr>
              <w:t xml:space="preserve"> în specialitatea studiilor necesare exercitării funcției publice: </w:t>
            </w:r>
            <w:r w:rsidRPr="00664A13">
              <w:rPr>
                <w:rFonts w:ascii="Times New Roman" w:eastAsia="Calibri" w:hAnsi="Times New Roman" w:cs="Times New Roman"/>
                <w:b/>
                <w:bCs/>
                <w:i/>
                <w:iCs/>
                <w:color w:val="000000"/>
              </w:rPr>
              <w:t xml:space="preserve">minimum </w:t>
            </w:r>
            <w:r w:rsidR="00D128CB">
              <w:rPr>
                <w:rFonts w:ascii="Times New Roman" w:eastAsia="Calibri" w:hAnsi="Times New Roman" w:cs="Times New Roman"/>
                <w:b/>
                <w:bCs/>
                <w:i/>
                <w:iCs/>
                <w:color w:val="000000"/>
              </w:rPr>
              <w:t>1</w:t>
            </w:r>
            <w:r w:rsidRPr="00664A13">
              <w:rPr>
                <w:rFonts w:ascii="Times New Roman" w:eastAsia="Calibri" w:hAnsi="Times New Roman" w:cs="Times New Roman"/>
                <w:b/>
                <w:bCs/>
                <w:i/>
                <w:iCs/>
                <w:color w:val="000000"/>
              </w:rPr>
              <w:t xml:space="preserve"> an</w:t>
            </w:r>
            <w:r w:rsidRPr="00664A13">
              <w:rPr>
                <w:rFonts w:ascii="Times New Roman" w:eastAsia="Calibri" w:hAnsi="Times New Roman" w:cs="Times New Roman"/>
                <w:color w:val="000000"/>
              </w:rPr>
              <w:t>;</w:t>
            </w:r>
          </w:p>
          <w:p w:rsidR="00FB08C7" w:rsidRPr="00CA082B" w:rsidRDefault="00FB08C7" w:rsidP="00FB08C7">
            <w:pPr>
              <w:jc w:val="both"/>
              <w:rPr>
                <w:rFonts w:ascii="Times New Roman" w:hAnsi="Times New Roman" w:cs="Times New Roman"/>
                <w:b/>
                <w:bCs/>
                <w:i/>
                <w:iCs/>
              </w:rPr>
            </w:pPr>
          </w:p>
        </w:tc>
      </w:tr>
      <w:tr w:rsidR="00896303" w:rsidRPr="00CA082B" w:rsidTr="008D4025">
        <w:tc>
          <w:tcPr>
            <w:tcW w:w="9497" w:type="dxa"/>
            <w:gridSpan w:val="5"/>
            <w:tcBorders>
              <w:bottom w:val="single" w:sz="4" w:space="0" w:color="auto"/>
            </w:tcBorders>
          </w:tcPr>
          <w:p w:rsidR="00896303" w:rsidRPr="00CA082B" w:rsidRDefault="00896303" w:rsidP="00514B6D">
            <w:pPr>
              <w:jc w:val="both"/>
              <w:rPr>
                <w:rFonts w:ascii="Times New Roman" w:hAnsi="Times New Roman" w:cs="Times New Roman"/>
                <w:b/>
                <w:bCs/>
                <w:i/>
                <w:iCs/>
              </w:rPr>
            </w:pPr>
            <w:r w:rsidRPr="00CA082B">
              <w:rPr>
                <w:rFonts w:ascii="Times New Roman" w:hAnsi="Times New Roman" w:cs="Times New Roman"/>
                <w:b/>
                <w:bCs/>
                <w:i/>
                <w:iCs/>
              </w:rPr>
              <w:t xml:space="preserve">Perioada de depunere </w:t>
            </w:r>
            <w:r w:rsidRPr="00A40182">
              <w:rPr>
                <w:rFonts w:ascii="Times New Roman" w:hAnsi="Times New Roman" w:cs="Times New Roman"/>
                <w:i/>
                <w:iCs/>
              </w:rPr>
              <w:t>a dosarelor de concurs</w:t>
            </w:r>
            <w:r w:rsidRPr="00CA082B">
              <w:rPr>
                <w:rFonts w:ascii="Times New Roman" w:hAnsi="Times New Roman" w:cs="Times New Roman"/>
                <w:b/>
                <w:bCs/>
                <w:i/>
                <w:iCs/>
              </w:rPr>
              <w:t xml:space="preserve"> 02-21 decembrie 2021</w:t>
            </w:r>
          </w:p>
          <w:p w:rsidR="0097142B" w:rsidRPr="00CA082B" w:rsidRDefault="0097142B" w:rsidP="00514B6D">
            <w:pPr>
              <w:jc w:val="both"/>
              <w:rPr>
                <w:rFonts w:ascii="Times New Roman" w:hAnsi="Times New Roman" w:cs="Times New Roman"/>
                <w:b/>
                <w:bCs/>
                <w:i/>
                <w:iCs/>
              </w:rPr>
            </w:pPr>
          </w:p>
        </w:tc>
      </w:tr>
      <w:tr w:rsidR="00896303" w:rsidRPr="00CA082B" w:rsidTr="008D4025">
        <w:tc>
          <w:tcPr>
            <w:tcW w:w="9497" w:type="dxa"/>
            <w:gridSpan w:val="5"/>
            <w:tcBorders>
              <w:bottom w:val="nil"/>
            </w:tcBorders>
          </w:tcPr>
          <w:p w:rsidR="00896303" w:rsidRPr="00CA082B" w:rsidRDefault="00896303" w:rsidP="00514B6D">
            <w:pPr>
              <w:jc w:val="both"/>
              <w:rPr>
                <w:rFonts w:ascii="Times New Roman" w:hAnsi="Times New Roman" w:cs="Times New Roman"/>
                <w:b/>
                <w:bCs/>
                <w:i/>
                <w:iCs/>
              </w:rPr>
            </w:pPr>
            <w:r w:rsidRPr="00CA082B">
              <w:rPr>
                <w:rFonts w:ascii="Times New Roman" w:hAnsi="Times New Roman" w:cs="Times New Roman"/>
                <w:b/>
                <w:bCs/>
                <w:i/>
                <w:iCs/>
              </w:rPr>
              <w:t>Probele Concursului</w:t>
            </w:r>
          </w:p>
          <w:p w:rsidR="00896303" w:rsidRPr="00CA082B" w:rsidRDefault="00896303" w:rsidP="00896303">
            <w:pPr>
              <w:pStyle w:val="ListParagraph"/>
              <w:numPr>
                <w:ilvl w:val="0"/>
                <w:numId w:val="4"/>
              </w:numPr>
              <w:jc w:val="both"/>
              <w:rPr>
                <w:rFonts w:ascii="Times New Roman" w:hAnsi="Times New Roman" w:cs="Times New Roman"/>
                <w:b/>
                <w:bCs/>
                <w:i/>
                <w:iCs/>
              </w:rPr>
            </w:pPr>
            <w:r w:rsidRPr="00CA082B">
              <w:rPr>
                <w:rFonts w:ascii="Times New Roman" w:hAnsi="Times New Roman" w:cs="Times New Roman"/>
                <w:b/>
                <w:bCs/>
                <w:i/>
                <w:iCs/>
              </w:rPr>
              <w:t>Selecția de dosare</w:t>
            </w:r>
          </w:p>
          <w:p w:rsidR="00896303" w:rsidRPr="00CA082B" w:rsidRDefault="00896303" w:rsidP="00896303">
            <w:pPr>
              <w:pStyle w:val="ListParagraph"/>
              <w:numPr>
                <w:ilvl w:val="0"/>
                <w:numId w:val="4"/>
              </w:numPr>
              <w:jc w:val="both"/>
              <w:rPr>
                <w:rFonts w:ascii="Times New Roman" w:hAnsi="Times New Roman" w:cs="Times New Roman"/>
                <w:b/>
                <w:bCs/>
                <w:i/>
                <w:iCs/>
              </w:rPr>
            </w:pPr>
            <w:r w:rsidRPr="00CA082B">
              <w:rPr>
                <w:rFonts w:ascii="Times New Roman" w:hAnsi="Times New Roman" w:cs="Times New Roman"/>
                <w:b/>
                <w:bCs/>
                <w:i/>
                <w:iCs/>
              </w:rPr>
              <w:t>Prob</w:t>
            </w:r>
            <w:r w:rsidR="008A437D">
              <w:rPr>
                <w:rFonts w:ascii="Times New Roman" w:hAnsi="Times New Roman" w:cs="Times New Roman"/>
                <w:b/>
                <w:bCs/>
                <w:i/>
                <w:iCs/>
              </w:rPr>
              <w:t>ă</w:t>
            </w:r>
            <w:r w:rsidRPr="00CA082B">
              <w:rPr>
                <w:rFonts w:ascii="Times New Roman" w:hAnsi="Times New Roman" w:cs="Times New Roman"/>
                <w:b/>
                <w:bCs/>
                <w:i/>
                <w:iCs/>
              </w:rPr>
              <w:t xml:space="preserve"> suplimentar</w:t>
            </w:r>
            <w:r w:rsidR="008A437D">
              <w:rPr>
                <w:rFonts w:ascii="Times New Roman" w:hAnsi="Times New Roman" w:cs="Times New Roman"/>
                <w:b/>
                <w:bCs/>
                <w:i/>
                <w:iCs/>
              </w:rPr>
              <w:t>ă</w:t>
            </w:r>
            <w:r w:rsidRPr="00CA082B">
              <w:rPr>
                <w:rFonts w:ascii="Times New Roman" w:hAnsi="Times New Roman" w:cs="Times New Roman"/>
                <w:b/>
                <w:bCs/>
                <w:i/>
                <w:iCs/>
              </w:rPr>
              <w:t xml:space="preserve"> IT</w:t>
            </w:r>
          </w:p>
          <w:p w:rsidR="00896303" w:rsidRPr="00CA082B" w:rsidRDefault="00896303" w:rsidP="00896303">
            <w:pPr>
              <w:pStyle w:val="ListParagraph"/>
              <w:numPr>
                <w:ilvl w:val="0"/>
                <w:numId w:val="4"/>
              </w:numPr>
              <w:jc w:val="both"/>
              <w:rPr>
                <w:rFonts w:ascii="Times New Roman" w:hAnsi="Times New Roman" w:cs="Times New Roman"/>
                <w:b/>
                <w:bCs/>
                <w:i/>
                <w:iCs/>
              </w:rPr>
            </w:pPr>
            <w:r w:rsidRPr="00CA082B">
              <w:rPr>
                <w:rFonts w:ascii="Times New Roman" w:hAnsi="Times New Roman" w:cs="Times New Roman"/>
                <w:b/>
                <w:bCs/>
                <w:i/>
                <w:iCs/>
              </w:rPr>
              <w:t>Proba scrisă</w:t>
            </w:r>
          </w:p>
          <w:p w:rsidR="00E85A1F" w:rsidRDefault="00896303" w:rsidP="00D5352B">
            <w:pPr>
              <w:pStyle w:val="ListParagraph"/>
              <w:numPr>
                <w:ilvl w:val="0"/>
                <w:numId w:val="4"/>
              </w:numPr>
              <w:jc w:val="both"/>
              <w:rPr>
                <w:rFonts w:ascii="Times New Roman" w:hAnsi="Times New Roman" w:cs="Times New Roman"/>
                <w:b/>
                <w:bCs/>
                <w:i/>
                <w:iCs/>
              </w:rPr>
            </w:pPr>
            <w:r w:rsidRPr="00CA082B">
              <w:rPr>
                <w:rFonts w:ascii="Times New Roman" w:hAnsi="Times New Roman" w:cs="Times New Roman"/>
                <w:b/>
                <w:bCs/>
                <w:i/>
                <w:iCs/>
              </w:rPr>
              <w:t>Interviu</w:t>
            </w:r>
          </w:p>
          <w:p w:rsidR="009E0676" w:rsidRDefault="009E0676" w:rsidP="009E0676">
            <w:pPr>
              <w:pStyle w:val="ListParagraph"/>
              <w:ind w:left="2484"/>
              <w:jc w:val="both"/>
              <w:rPr>
                <w:rFonts w:ascii="Times New Roman" w:hAnsi="Times New Roman" w:cs="Times New Roman"/>
                <w:b/>
                <w:bCs/>
                <w:i/>
                <w:iCs/>
              </w:rPr>
            </w:pPr>
          </w:p>
          <w:p w:rsidR="009E0676" w:rsidRPr="00D5352B" w:rsidRDefault="009E0676" w:rsidP="009E0676">
            <w:pPr>
              <w:pStyle w:val="ListParagraph"/>
              <w:ind w:left="2484"/>
              <w:jc w:val="both"/>
              <w:rPr>
                <w:rFonts w:ascii="Times New Roman" w:hAnsi="Times New Roman" w:cs="Times New Roman"/>
                <w:b/>
                <w:bCs/>
                <w:i/>
                <w:iCs/>
              </w:rPr>
            </w:pPr>
          </w:p>
        </w:tc>
      </w:tr>
      <w:tr w:rsidR="00896303" w:rsidRPr="00CA082B" w:rsidTr="008D4025">
        <w:tc>
          <w:tcPr>
            <w:tcW w:w="9497" w:type="dxa"/>
            <w:gridSpan w:val="5"/>
            <w:tcBorders>
              <w:top w:val="nil"/>
              <w:bottom w:val="nil"/>
            </w:tcBorders>
          </w:tcPr>
          <w:p w:rsidR="006C5352" w:rsidRPr="00BF1094" w:rsidRDefault="00896303" w:rsidP="00BF1094">
            <w:pPr>
              <w:pStyle w:val="ListParagraph"/>
              <w:numPr>
                <w:ilvl w:val="0"/>
                <w:numId w:val="5"/>
              </w:numPr>
              <w:jc w:val="both"/>
              <w:rPr>
                <w:rFonts w:ascii="Times New Roman" w:hAnsi="Times New Roman" w:cs="Times New Roman"/>
                <w:b/>
                <w:bCs/>
                <w:i/>
                <w:iCs/>
              </w:rPr>
            </w:pPr>
            <w:r w:rsidRPr="00CA082B">
              <w:rPr>
                <w:rFonts w:ascii="Times New Roman" w:hAnsi="Times New Roman" w:cs="Times New Roman"/>
                <w:b/>
                <w:bCs/>
                <w:i/>
                <w:iCs/>
              </w:rPr>
              <w:t>Selecția de dosare</w:t>
            </w:r>
            <w:r w:rsidR="00E06273" w:rsidRPr="00CA082B">
              <w:t xml:space="preserve">  </w:t>
            </w:r>
            <w:r w:rsidR="00E06273" w:rsidRPr="00CA082B">
              <w:rPr>
                <w:rFonts w:ascii="Times New Roman" w:hAnsi="Times New Roman" w:cs="Times New Roman"/>
              </w:rPr>
              <w:t>se verifică îndeplinirea</w:t>
            </w:r>
            <w:r w:rsidR="00A40182">
              <w:rPr>
                <w:rFonts w:ascii="Times New Roman" w:hAnsi="Times New Roman" w:cs="Times New Roman"/>
              </w:rPr>
              <w:t xml:space="preserve"> de către candidați a</w:t>
            </w:r>
            <w:r w:rsidR="00E06273" w:rsidRPr="00CA082B">
              <w:rPr>
                <w:rFonts w:ascii="Times New Roman" w:hAnsi="Times New Roman" w:cs="Times New Roman"/>
              </w:rPr>
              <w:t xml:space="preserve"> condițiilor de participare la concurs</w:t>
            </w:r>
            <w:r w:rsidR="00E06273" w:rsidRPr="00CA082B">
              <w:rPr>
                <w:rFonts w:ascii="Times New Roman" w:hAnsi="Times New Roman" w:cs="Times New Roman"/>
                <w:b/>
                <w:bCs/>
                <w:i/>
                <w:iCs/>
              </w:rPr>
              <w:t>.</w:t>
            </w:r>
          </w:p>
        </w:tc>
      </w:tr>
      <w:tr w:rsidR="00514B6D" w:rsidRPr="00CA082B" w:rsidTr="008D4025">
        <w:tc>
          <w:tcPr>
            <w:tcW w:w="9497" w:type="dxa"/>
            <w:gridSpan w:val="5"/>
            <w:tcBorders>
              <w:top w:val="nil"/>
            </w:tcBorders>
          </w:tcPr>
          <w:p w:rsidR="00E06273" w:rsidRPr="00CA082B" w:rsidRDefault="00E06273" w:rsidP="00E06273">
            <w:pPr>
              <w:pStyle w:val="ListParagraph"/>
              <w:numPr>
                <w:ilvl w:val="0"/>
                <w:numId w:val="5"/>
              </w:numPr>
              <w:jc w:val="both"/>
              <w:rPr>
                <w:rFonts w:ascii="Times New Roman" w:hAnsi="Times New Roman" w:cs="Times New Roman"/>
                <w:b/>
                <w:bCs/>
                <w:i/>
                <w:iCs/>
              </w:rPr>
            </w:pPr>
            <w:r w:rsidRPr="00CA082B">
              <w:rPr>
                <w:rFonts w:ascii="Times New Roman" w:hAnsi="Times New Roman" w:cs="Times New Roman"/>
                <w:b/>
                <w:bCs/>
                <w:i/>
                <w:iCs/>
              </w:rPr>
              <w:t>Prob</w:t>
            </w:r>
            <w:r w:rsidR="008A437D">
              <w:rPr>
                <w:rFonts w:ascii="Times New Roman" w:hAnsi="Times New Roman" w:cs="Times New Roman"/>
                <w:b/>
                <w:bCs/>
                <w:i/>
                <w:iCs/>
              </w:rPr>
              <w:t>ă</w:t>
            </w:r>
            <w:r w:rsidRPr="00CA082B">
              <w:rPr>
                <w:rFonts w:ascii="Times New Roman" w:hAnsi="Times New Roman" w:cs="Times New Roman"/>
                <w:b/>
                <w:bCs/>
                <w:i/>
                <w:iCs/>
              </w:rPr>
              <w:t xml:space="preserve"> suplimentare</w:t>
            </w:r>
          </w:p>
          <w:p w:rsidR="00514B6D" w:rsidRPr="00CA082B" w:rsidRDefault="008262F2" w:rsidP="00896303">
            <w:pPr>
              <w:jc w:val="both"/>
              <w:rPr>
                <w:rFonts w:ascii="Times New Roman" w:hAnsi="Times New Roman" w:cs="Times New Roman"/>
              </w:rPr>
            </w:pPr>
            <w:r w:rsidRPr="008262F2">
              <w:rPr>
                <w:rFonts w:ascii="Times New Roman" w:hAnsi="Times New Roman" w:cs="Times New Roman"/>
              </w:rPr>
              <w:t>In cadrul concursului se desfășoară prob</w:t>
            </w:r>
            <w:r w:rsidR="006C5352">
              <w:rPr>
                <w:rFonts w:ascii="Times New Roman" w:hAnsi="Times New Roman" w:cs="Times New Roman"/>
              </w:rPr>
              <w:t>a</w:t>
            </w:r>
            <w:r w:rsidRPr="008262F2">
              <w:rPr>
                <w:rFonts w:ascii="Times New Roman" w:hAnsi="Times New Roman" w:cs="Times New Roman"/>
              </w:rPr>
              <w:t xml:space="preserve"> suplimentar</w:t>
            </w:r>
            <w:r w:rsidR="006C5352">
              <w:rPr>
                <w:rFonts w:ascii="Times New Roman" w:hAnsi="Times New Roman" w:cs="Times New Roman"/>
              </w:rPr>
              <w:t>ă</w:t>
            </w:r>
            <w:r w:rsidRPr="008262F2">
              <w:rPr>
                <w:rFonts w:ascii="Times New Roman" w:hAnsi="Times New Roman" w:cs="Times New Roman"/>
              </w:rPr>
              <w:t xml:space="preserve"> de testare a  competențelor în domeniul tehnologiei informației, astfel:</w:t>
            </w:r>
          </w:p>
        </w:tc>
      </w:tr>
      <w:tr w:rsidR="00E06273" w:rsidRPr="00CA082B" w:rsidTr="008D4025">
        <w:tc>
          <w:tcPr>
            <w:tcW w:w="3037" w:type="dxa"/>
          </w:tcPr>
          <w:p w:rsidR="00E06273" w:rsidRPr="00CA082B" w:rsidRDefault="00E06273" w:rsidP="00360100">
            <w:pPr>
              <w:jc w:val="both"/>
              <w:rPr>
                <w:rFonts w:ascii="Times New Roman" w:hAnsi="Times New Roman" w:cs="Times New Roman"/>
                <w:b/>
                <w:bCs/>
                <w:i/>
                <w:iCs/>
              </w:rPr>
            </w:pPr>
            <w:r w:rsidRPr="00CA082B">
              <w:rPr>
                <w:rFonts w:ascii="Times New Roman" w:hAnsi="Times New Roman" w:cs="Times New Roman"/>
                <w:b/>
                <w:bCs/>
                <w:i/>
                <w:iCs/>
              </w:rPr>
              <w:t>Tip probă suplimentară</w:t>
            </w:r>
          </w:p>
        </w:tc>
        <w:tc>
          <w:tcPr>
            <w:tcW w:w="1263" w:type="dxa"/>
          </w:tcPr>
          <w:p w:rsidR="00E06273" w:rsidRPr="00CA082B" w:rsidRDefault="00E06273" w:rsidP="00360100">
            <w:pPr>
              <w:jc w:val="both"/>
              <w:rPr>
                <w:rFonts w:ascii="Times New Roman" w:hAnsi="Times New Roman" w:cs="Times New Roman"/>
                <w:b/>
                <w:bCs/>
                <w:i/>
                <w:iCs/>
              </w:rPr>
            </w:pPr>
            <w:r w:rsidRPr="00CA082B">
              <w:rPr>
                <w:rFonts w:ascii="Times New Roman" w:hAnsi="Times New Roman" w:cs="Times New Roman"/>
                <w:b/>
                <w:bCs/>
                <w:i/>
                <w:iCs/>
              </w:rPr>
              <w:t xml:space="preserve">Nivel </w:t>
            </w:r>
          </w:p>
        </w:tc>
        <w:tc>
          <w:tcPr>
            <w:tcW w:w="1776" w:type="dxa"/>
          </w:tcPr>
          <w:p w:rsidR="00E06273" w:rsidRPr="00CA082B" w:rsidRDefault="00E06273" w:rsidP="00360100">
            <w:pPr>
              <w:jc w:val="both"/>
              <w:rPr>
                <w:rFonts w:ascii="Times New Roman" w:hAnsi="Times New Roman" w:cs="Times New Roman"/>
                <w:b/>
                <w:bCs/>
                <w:i/>
                <w:iCs/>
              </w:rPr>
            </w:pPr>
            <w:r w:rsidRPr="00CA082B">
              <w:rPr>
                <w:rFonts w:ascii="Times New Roman" w:hAnsi="Times New Roman" w:cs="Times New Roman"/>
                <w:b/>
                <w:bCs/>
                <w:i/>
                <w:iCs/>
              </w:rPr>
              <w:t>Data</w:t>
            </w:r>
          </w:p>
        </w:tc>
        <w:tc>
          <w:tcPr>
            <w:tcW w:w="1213" w:type="dxa"/>
          </w:tcPr>
          <w:p w:rsidR="00E06273" w:rsidRPr="00CA082B" w:rsidRDefault="00E06273" w:rsidP="00360100">
            <w:pPr>
              <w:jc w:val="both"/>
              <w:rPr>
                <w:rFonts w:ascii="Times New Roman" w:hAnsi="Times New Roman" w:cs="Times New Roman"/>
                <w:b/>
                <w:bCs/>
                <w:i/>
                <w:iCs/>
              </w:rPr>
            </w:pPr>
            <w:r w:rsidRPr="00CA082B">
              <w:rPr>
                <w:rFonts w:ascii="Times New Roman" w:hAnsi="Times New Roman" w:cs="Times New Roman"/>
                <w:b/>
                <w:bCs/>
                <w:i/>
                <w:iCs/>
              </w:rPr>
              <w:t>Ora</w:t>
            </w:r>
          </w:p>
        </w:tc>
        <w:tc>
          <w:tcPr>
            <w:tcW w:w="2208" w:type="dxa"/>
          </w:tcPr>
          <w:p w:rsidR="00E06273" w:rsidRPr="00CA082B" w:rsidRDefault="00E06273" w:rsidP="00E06273">
            <w:pPr>
              <w:jc w:val="both"/>
              <w:rPr>
                <w:rFonts w:ascii="Times New Roman" w:hAnsi="Times New Roman" w:cs="Times New Roman"/>
                <w:b/>
                <w:bCs/>
                <w:i/>
                <w:iCs/>
              </w:rPr>
            </w:pPr>
            <w:r w:rsidRPr="00CA082B">
              <w:rPr>
                <w:rFonts w:ascii="Times New Roman" w:hAnsi="Times New Roman" w:cs="Times New Roman"/>
                <w:b/>
                <w:bCs/>
                <w:i/>
                <w:iCs/>
              </w:rPr>
              <w:t>Locul de desfășurare</w:t>
            </w:r>
          </w:p>
        </w:tc>
      </w:tr>
      <w:tr w:rsidR="00664A13" w:rsidRPr="00CA082B" w:rsidTr="008D4025">
        <w:tc>
          <w:tcPr>
            <w:tcW w:w="3037" w:type="dxa"/>
          </w:tcPr>
          <w:p w:rsidR="00664A13" w:rsidRPr="00CA082B" w:rsidRDefault="00664A13" w:rsidP="008262F2">
            <w:pPr>
              <w:jc w:val="both"/>
              <w:rPr>
                <w:rFonts w:ascii="Times New Roman" w:hAnsi="Times New Roman" w:cs="Times New Roman"/>
              </w:rPr>
            </w:pPr>
            <w:r w:rsidRPr="00CA082B">
              <w:rPr>
                <w:rFonts w:ascii="Times New Roman" w:hAnsi="Times New Roman" w:cs="Times New Roman"/>
              </w:rPr>
              <w:t>MsOffice</w:t>
            </w:r>
          </w:p>
        </w:tc>
        <w:tc>
          <w:tcPr>
            <w:tcW w:w="1263" w:type="dxa"/>
          </w:tcPr>
          <w:p w:rsidR="00664A13" w:rsidRPr="00CA082B" w:rsidRDefault="00664A13" w:rsidP="008262F2">
            <w:pPr>
              <w:jc w:val="both"/>
              <w:rPr>
                <w:rFonts w:ascii="Times New Roman" w:hAnsi="Times New Roman" w:cs="Times New Roman"/>
              </w:rPr>
            </w:pPr>
            <w:r w:rsidRPr="00CA082B">
              <w:rPr>
                <w:rFonts w:ascii="Times New Roman" w:hAnsi="Times New Roman" w:cs="Times New Roman"/>
              </w:rPr>
              <w:t>mediu</w:t>
            </w:r>
          </w:p>
        </w:tc>
        <w:tc>
          <w:tcPr>
            <w:tcW w:w="1776" w:type="dxa"/>
          </w:tcPr>
          <w:p w:rsidR="00664A13" w:rsidRPr="00CA082B" w:rsidRDefault="00664A13" w:rsidP="008262F2">
            <w:pPr>
              <w:jc w:val="both"/>
              <w:rPr>
                <w:rFonts w:ascii="Times New Roman" w:hAnsi="Times New Roman" w:cs="Times New Roman"/>
              </w:rPr>
            </w:pPr>
            <w:r w:rsidRPr="00CA082B">
              <w:rPr>
                <w:rFonts w:ascii="Times New Roman" w:hAnsi="Times New Roman" w:cs="Times New Roman"/>
              </w:rPr>
              <w:t>10 ianuarie 2022</w:t>
            </w:r>
          </w:p>
        </w:tc>
        <w:tc>
          <w:tcPr>
            <w:tcW w:w="1213" w:type="dxa"/>
          </w:tcPr>
          <w:p w:rsidR="00664A13" w:rsidRPr="00CA082B" w:rsidRDefault="00664A13" w:rsidP="008262F2">
            <w:pPr>
              <w:jc w:val="both"/>
              <w:rPr>
                <w:rFonts w:ascii="Times New Roman" w:hAnsi="Times New Roman" w:cs="Times New Roman"/>
              </w:rPr>
            </w:pPr>
            <w:r w:rsidRPr="00CA082B">
              <w:rPr>
                <w:rFonts w:ascii="Times New Roman" w:hAnsi="Times New Roman" w:cs="Times New Roman"/>
              </w:rPr>
              <w:t>11:00</w:t>
            </w:r>
          </w:p>
        </w:tc>
        <w:tc>
          <w:tcPr>
            <w:tcW w:w="2208" w:type="dxa"/>
          </w:tcPr>
          <w:p w:rsidR="00664A13" w:rsidRPr="00CA082B" w:rsidRDefault="00664A13" w:rsidP="008262F2">
            <w:pPr>
              <w:jc w:val="both"/>
              <w:rPr>
                <w:rFonts w:ascii="Times New Roman" w:hAnsi="Times New Roman" w:cs="Times New Roman"/>
              </w:rPr>
            </w:pPr>
            <w:r w:rsidRPr="00CA082B">
              <w:rPr>
                <w:rFonts w:ascii="Times New Roman" w:hAnsi="Times New Roman" w:cs="Times New Roman"/>
              </w:rPr>
              <w:t>Sediul instituției</w:t>
            </w:r>
          </w:p>
        </w:tc>
      </w:tr>
      <w:tr w:rsidR="008262F2" w:rsidRPr="00CA082B" w:rsidTr="008D4025">
        <w:tc>
          <w:tcPr>
            <w:tcW w:w="9497" w:type="dxa"/>
            <w:gridSpan w:val="5"/>
            <w:tcBorders>
              <w:bottom w:val="nil"/>
            </w:tcBorders>
          </w:tcPr>
          <w:p w:rsidR="008262F2" w:rsidRPr="00CA082B" w:rsidRDefault="008262F2" w:rsidP="008262F2">
            <w:pPr>
              <w:pStyle w:val="ListParagraph"/>
              <w:numPr>
                <w:ilvl w:val="0"/>
                <w:numId w:val="5"/>
              </w:numPr>
              <w:jc w:val="both"/>
              <w:rPr>
                <w:rFonts w:ascii="Times New Roman" w:hAnsi="Times New Roman" w:cs="Times New Roman"/>
                <w:b/>
                <w:bCs/>
                <w:i/>
                <w:iCs/>
              </w:rPr>
            </w:pPr>
            <w:r w:rsidRPr="00CA082B">
              <w:rPr>
                <w:rFonts w:ascii="Times New Roman" w:hAnsi="Times New Roman" w:cs="Times New Roman"/>
                <w:b/>
                <w:bCs/>
                <w:i/>
                <w:iCs/>
              </w:rPr>
              <w:t>Proba scrisă</w:t>
            </w:r>
            <w:r w:rsidRPr="00CA082B">
              <w:t xml:space="preserve"> </w:t>
            </w:r>
          </w:p>
          <w:p w:rsidR="008262F2" w:rsidRPr="00CA082B" w:rsidRDefault="008262F2" w:rsidP="008262F2">
            <w:pPr>
              <w:spacing w:line="276" w:lineRule="auto"/>
              <w:jc w:val="both"/>
              <w:rPr>
                <w:rFonts w:ascii="Times New Roman" w:hAnsi="Times New Roman" w:cs="Times New Roman"/>
                <w:b/>
                <w:bCs/>
                <w:i/>
                <w:iCs/>
              </w:rPr>
            </w:pPr>
            <w:r w:rsidRPr="00CA082B">
              <w:rPr>
                <w:rFonts w:ascii="Times New Roman" w:hAnsi="Times New Roman" w:cs="Times New Roman"/>
                <w:b/>
                <w:bCs/>
                <w:i/>
                <w:iCs/>
              </w:rPr>
              <w:t>Data de susținere a probei scrise : 11 ianuarie 2022</w:t>
            </w:r>
          </w:p>
          <w:p w:rsidR="008262F2" w:rsidRPr="00CA082B" w:rsidRDefault="008262F2" w:rsidP="008262F2">
            <w:pPr>
              <w:spacing w:line="276" w:lineRule="auto"/>
              <w:jc w:val="both"/>
              <w:rPr>
                <w:rFonts w:ascii="Times New Roman" w:hAnsi="Times New Roman" w:cs="Times New Roman"/>
                <w:b/>
                <w:bCs/>
                <w:i/>
                <w:iCs/>
              </w:rPr>
            </w:pPr>
            <w:r w:rsidRPr="00CA082B">
              <w:rPr>
                <w:rFonts w:ascii="Times New Roman" w:hAnsi="Times New Roman" w:cs="Times New Roman"/>
                <w:b/>
                <w:bCs/>
                <w:i/>
                <w:iCs/>
              </w:rPr>
              <w:t>Ora probei scrise: 10:00</w:t>
            </w:r>
          </w:p>
          <w:p w:rsidR="008262F2" w:rsidRPr="00CA082B" w:rsidRDefault="008262F2" w:rsidP="008262F2">
            <w:pPr>
              <w:spacing w:line="276" w:lineRule="auto"/>
              <w:jc w:val="both"/>
              <w:rPr>
                <w:rFonts w:ascii="Times New Roman" w:hAnsi="Times New Roman" w:cs="Times New Roman"/>
                <w:b/>
                <w:bCs/>
                <w:i/>
                <w:iCs/>
              </w:rPr>
            </w:pPr>
            <w:r w:rsidRPr="00CA082B">
              <w:rPr>
                <w:rFonts w:ascii="Times New Roman" w:hAnsi="Times New Roman" w:cs="Times New Roman"/>
                <w:b/>
                <w:bCs/>
                <w:i/>
                <w:iCs/>
              </w:rPr>
              <w:t xml:space="preserve">Locul de desfășurare a probei scrise: sediul instituției- Bd. C.D.Loga nr.1 </w:t>
            </w:r>
          </w:p>
          <w:p w:rsidR="008262F2" w:rsidRPr="00CA082B" w:rsidRDefault="008262F2" w:rsidP="008262F2">
            <w:pPr>
              <w:spacing w:line="276" w:lineRule="auto"/>
              <w:jc w:val="both"/>
              <w:rPr>
                <w:rFonts w:ascii="Times New Roman" w:hAnsi="Times New Roman" w:cs="Times New Roman"/>
              </w:rPr>
            </w:pPr>
            <w:r w:rsidRPr="00CA082B">
              <w:rPr>
                <w:rFonts w:ascii="Times New Roman" w:hAnsi="Times New Roman" w:cs="Times New Roman"/>
              </w:rPr>
              <w:t xml:space="preserve">Înainte de începerea probei scrise se face apelul nominal al candidaților și verificarea identității. Verificarea identității candidaților se face numai pe baza buletinului, a cărții de identitate sau a oricărui document care atestă identitatea, potrivit legii. </w:t>
            </w:r>
          </w:p>
          <w:p w:rsidR="006C5352" w:rsidRPr="00CA082B" w:rsidRDefault="008262F2" w:rsidP="008262F2">
            <w:pPr>
              <w:spacing w:line="276" w:lineRule="auto"/>
              <w:jc w:val="both"/>
              <w:rPr>
                <w:rFonts w:ascii="Times New Roman" w:hAnsi="Times New Roman" w:cs="Times New Roman"/>
              </w:rPr>
            </w:pPr>
            <w:r w:rsidRPr="00CA082B">
              <w:rPr>
                <w:rFonts w:ascii="Times New Roman" w:hAnsi="Times New Roman" w:cs="Times New Roman"/>
              </w:rPr>
              <w:t>Candidații care nu sunt prezenți la efectuarea apelului nominal ori care nu pot face dovada identității prin prezentarea buletinului, a cărții de identitate sau a oricărui document care să ateste identitatea sunt considerați absenți</w:t>
            </w:r>
          </w:p>
        </w:tc>
      </w:tr>
      <w:tr w:rsidR="008262F2" w:rsidRPr="00CA082B" w:rsidTr="008D4025">
        <w:tc>
          <w:tcPr>
            <w:tcW w:w="9497" w:type="dxa"/>
            <w:gridSpan w:val="5"/>
            <w:tcBorders>
              <w:top w:val="nil"/>
            </w:tcBorders>
          </w:tcPr>
          <w:p w:rsidR="008262F2" w:rsidRPr="00CA082B" w:rsidRDefault="008262F2" w:rsidP="008262F2">
            <w:pPr>
              <w:pStyle w:val="ListParagraph"/>
              <w:numPr>
                <w:ilvl w:val="0"/>
                <w:numId w:val="5"/>
              </w:numPr>
              <w:jc w:val="both"/>
              <w:rPr>
                <w:rFonts w:ascii="Times New Roman" w:hAnsi="Times New Roman" w:cs="Times New Roman"/>
                <w:b/>
                <w:bCs/>
                <w:i/>
                <w:iCs/>
              </w:rPr>
            </w:pPr>
            <w:r w:rsidRPr="00CA082B">
              <w:rPr>
                <w:rFonts w:ascii="Times New Roman" w:hAnsi="Times New Roman" w:cs="Times New Roman"/>
                <w:b/>
                <w:bCs/>
                <w:i/>
                <w:iCs/>
              </w:rPr>
              <w:t>Interviul</w:t>
            </w:r>
          </w:p>
          <w:p w:rsidR="008262F2" w:rsidRPr="00A70705" w:rsidRDefault="008262F2" w:rsidP="008262F2">
            <w:pPr>
              <w:jc w:val="both"/>
              <w:rPr>
                <w:rFonts w:ascii="Times New Roman" w:hAnsi="Times New Roman" w:cs="Times New Roman"/>
              </w:rPr>
            </w:pPr>
            <w:r w:rsidRPr="00CA082B">
              <w:rPr>
                <w:rFonts w:ascii="Times New Roman" w:hAnsi="Times New Roman" w:cs="Times New Roman"/>
              </w:rPr>
              <w:t xml:space="preserve">Se desfășoară </w:t>
            </w:r>
            <w:r w:rsidRPr="00A70705">
              <w:rPr>
                <w:rFonts w:ascii="Times New Roman" w:hAnsi="Times New Roman" w:cs="Times New Roman"/>
              </w:rPr>
              <w:t xml:space="preserve">în termen de maximum 5 zile lucrătoare de la data </w:t>
            </w:r>
            <w:r w:rsidRPr="00CA082B">
              <w:rPr>
                <w:rFonts w:ascii="Times New Roman" w:hAnsi="Times New Roman" w:cs="Times New Roman"/>
              </w:rPr>
              <w:t>susținerii</w:t>
            </w:r>
            <w:r w:rsidRPr="00A70705">
              <w:rPr>
                <w:rFonts w:ascii="Times New Roman" w:hAnsi="Times New Roman" w:cs="Times New Roman"/>
              </w:rPr>
              <w:t xml:space="preserve"> probei scrise</w:t>
            </w:r>
            <w:r w:rsidRPr="00CA082B">
              <w:rPr>
                <w:rFonts w:ascii="Times New Roman" w:hAnsi="Times New Roman" w:cs="Times New Roman"/>
              </w:rPr>
              <w:t>.</w:t>
            </w:r>
          </w:p>
          <w:p w:rsidR="008262F2" w:rsidRDefault="008262F2" w:rsidP="008262F2">
            <w:pPr>
              <w:jc w:val="both"/>
              <w:rPr>
                <w:rFonts w:ascii="Times New Roman" w:hAnsi="Times New Roman" w:cs="Times New Roman"/>
              </w:rPr>
            </w:pPr>
            <w:r w:rsidRPr="00CA082B">
              <w:rPr>
                <w:rFonts w:ascii="Times New Roman" w:hAnsi="Times New Roman" w:cs="Times New Roman"/>
              </w:rPr>
              <w:t>Programarea de interviu se afișează odată cu rezultatele probei scrise.</w:t>
            </w:r>
          </w:p>
          <w:p w:rsidR="00BF1094" w:rsidRDefault="00BF1094" w:rsidP="008262F2">
            <w:pPr>
              <w:jc w:val="both"/>
              <w:rPr>
                <w:rFonts w:ascii="Times New Roman" w:hAnsi="Times New Roman" w:cs="Times New Roman"/>
              </w:rPr>
            </w:pPr>
          </w:p>
          <w:p w:rsidR="008D4025" w:rsidRPr="00CA082B" w:rsidRDefault="008D4025" w:rsidP="008262F2">
            <w:pPr>
              <w:jc w:val="both"/>
              <w:rPr>
                <w:rFonts w:ascii="Times New Roman" w:hAnsi="Times New Roman" w:cs="Times New Roman"/>
              </w:rPr>
            </w:pPr>
          </w:p>
        </w:tc>
      </w:tr>
      <w:tr w:rsidR="008262F2" w:rsidRPr="00CA082B" w:rsidTr="008D4025">
        <w:tc>
          <w:tcPr>
            <w:tcW w:w="9497" w:type="dxa"/>
            <w:gridSpan w:val="5"/>
          </w:tcPr>
          <w:p w:rsidR="008262F2" w:rsidRPr="00CA082B" w:rsidRDefault="008262F2" w:rsidP="008262F2">
            <w:pPr>
              <w:pStyle w:val="ListParagraph"/>
              <w:jc w:val="center"/>
              <w:rPr>
                <w:rFonts w:ascii="Times New Roman" w:hAnsi="Times New Roman" w:cs="Times New Roman"/>
                <w:b/>
                <w:bCs/>
                <w:i/>
                <w:iCs/>
              </w:rPr>
            </w:pPr>
            <w:r w:rsidRPr="00CA082B">
              <w:rPr>
                <w:rFonts w:ascii="Times New Roman" w:hAnsi="Times New Roman" w:cs="Times New Roman"/>
                <w:b/>
                <w:bCs/>
                <w:i/>
                <w:iCs/>
              </w:rPr>
              <w:lastRenderedPageBreak/>
              <w:t>Bibliografia și tematica de concurs</w:t>
            </w:r>
          </w:p>
          <w:p w:rsidR="008262F2" w:rsidRPr="00FD6B75" w:rsidRDefault="008262F2" w:rsidP="008262F2">
            <w:pPr>
              <w:rPr>
                <w:rFonts w:ascii="Times New Roman" w:hAnsi="Times New Roman" w:cs="Times New Roman"/>
                <w:b/>
                <w:bCs/>
                <w:i/>
                <w:iCs/>
                <w:u w:val="single"/>
              </w:rPr>
            </w:pPr>
            <w:r w:rsidRPr="00FD6B75">
              <w:rPr>
                <w:rFonts w:ascii="Times New Roman" w:hAnsi="Times New Roman" w:cs="Times New Roman"/>
                <w:b/>
                <w:bCs/>
                <w:i/>
                <w:iCs/>
                <w:u w:val="single"/>
              </w:rPr>
              <w:t>Bibliografie comună</w:t>
            </w:r>
          </w:p>
          <w:p w:rsidR="008262F2" w:rsidRPr="00FD6B75" w:rsidRDefault="008262F2" w:rsidP="008D4025">
            <w:pPr>
              <w:numPr>
                <w:ilvl w:val="0"/>
                <w:numId w:val="9"/>
              </w:numPr>
              <w:rPr>
                <w:rFonts w:ascii="Times New Roman" w:hAnsi="Times New Roman" w:cs="Times New Roman"/>
                <w:bCs/>
                <w:lang w:val="en-US"/>
              </w:rPr>
            </w:pPr>
            <w:proofErr w:type="spellStart"/>
            <w:r w:rsidRPr="00FD6B75">
              <w:rPr>
                <w:rFonts w:ascii="Times New Roman" w:hAnsi="Times New Roman" w:cs="Times New Roman"/>
                <w:bCs/>
                <w:lang w:val="en-US"/>
              </w:rPr>
              <w:t>Constituția</w:t>
            </w:r>
            <w:proofErr w:type="spellEnd"/>
            <w:r w:rsidRPr="00FD6B75">
              <w:rPr>
                <w:rFonts w:ascii="Times New Roman" w:hAnsi="Times New Roman" w:cs="Times New Roman"/>
                <w:bCs/>
                <w:lang w:val="en-US"/>
              </w:rPr>
              <w:t xml:space="preserve"> </w:t>
            </w:r>
            <w:proofErr w:type="spellStart"/>
            <w:r w:rsidRPr="00FD6B75">
              <w:rPr>
                <w:rFonts w:ascii="Times New Roman" w:hAnsi="Times New Roman" w:cs="Times New Roman"/>
                <w:bCs/>
                <w:lang w:val="en-US"/>
              </w:rPr>
              <w:t>României</w:t>
            </w:r>
            <w:proofErr w:type="spellEnd"/>
            <w:r w:rsidRPr="00FD6B75">
              <w:rPr>
                <w:rFonts w:ascii="Times New Roman" w:hAnsi="Times New Roman" w:cs="Times New Roman"/>
                <w:bCs/>
                <w:lang w:val="en-US"/>
              </w:rPr>
              <w:t>;</w:t>
            </w:r>
          </w:p>
          <w:p w:rsidR="008262F2" w:rsidRPr="00FD6B75" w:rsidRDefault="008262F2" w:rsidP="008D4025">
            <w:pPr>
              <w:numPr>
                <w:ilvl w:val="0"/>
                <w:numId w:val="9"/>
              </w:numPr>
              <w:jc w:val="both"/>
              <w:rPr>
                <w:rFonts w:ascii="Times New Roman" w:hAnsi="Times New Roman" w:cs="Times New Roman"/>
                <w:bCs/>
                <w:lang w:val="en-US"/>
              </w:rPr>
            </w:pPr>
            <w:proofErr w:type="spellStart"/>
            <w:r w:rsidRPr="00FD6B75">
              <w:rPr>
                <w:rFonts w:ascii="Times New Roman" w:hAnsi="Times New Roman" w:cs="Times New Roman"/>
                <w:bCs/>
                <w:lang w:val="en-US"/>
              </w:rPr>
              <w:t>Titlul</w:t>
            </w:r>
            <w:proofErr w:type="spellEnd"/>
            <w:r w:rsidRPr="00FD6B75">
              <w:rPr>
                <w:rFonts w:ascii="Times New Roman" w:hAnsi="Times New Roman" w:cs="Times New Roman"/>
                <w:bCs/>
                <w:lang w:val="en-US"/>
              </w:rPr>
              <w:t xml:space="preserve"> I </w:t>
            </w:r>
            <w:proofErr w:type="spellStart"/>
            <w:r w:rsidRPr="00FD6B75">
              <w:rPr>
                <w:rFonts w:ascii="Times New Roman" w:hAnsi="Times New Roman" w:cs="Times New Roman"/>
                <w:bCs/>
                <w:lang w:val="en-US"/>
              </w:rPr>
              <w:t>şi</w:t>
            </w:r>
            <w:proofErr w:type="spellEnd"/>
            <w:r w:rsidRPr="00FD6B75">
              <w:rPr>
                <w:rFonts w:ascii="Times New Roman" w:hAnsi="Times New Roman" w:cs="Times New Roman"/>
                <w:bCs/>
                <w:lang w:val="en-US"/>
              </w:rPr>
              <w:t xml:space="preserve"> II ale </w:t>
            </w:r>
            <w:proofErr w:type="spellStart"/>
            <w:r w:rsidRPr="00FD6B75">
              <w:rPr>
                <w:rFonts w:ascii="Times New Roman" w:hAnsi="Times New Roman" w:cs="Times New Roman"/>
                <w:bCs/>
                <w:lang w:val="en-US"/>
              </w:rPr>
              <w:t>părţii</w:t>
            </w:r>
            <w:proofErr w:type="spellEnd"/>
            <w:r w:rsidRPr="00FD6B75">
              <w:rPr>
                <w:rFonts w:ascii="Times New Roman" w:hAnsi="Times New Roman" w:cs="Times New Roman"/>
                <w:bCs/>
                <w:lang w:val="en-US"/>
              </w:rPr>
              <w:t xml:space="preserve"> a VI-a din </w:t>
            </w:r>
            <w:proofErr w:type="spellStart"/>
            <w:r w:rsidRPr="00FD6B75">
              <w:rPr>
                <w:rFonts w:ascii="Times New Roman" w:hAnsi="Times New Roman" w:cs="Times New Roman"/>
                <w:bCs/>
                <w:lang w:val="en-US"/>
              </w:rPr>
              <w:t>Ordonanţa</w:t>
            </w:r>
            <w:proofErr w:type="spellEnd"/>
            <w:r w:rsidRPr="00FD6B75">
              <w:rPr>
                <w:rFonts w:ascii="Times New Roman" w:hAnsi="Times New Roman" w:cs="Times New Roman"/>
                <w:bCs/>
                <w:lang w:val="en-US"/>
              </w:rPr>
              <w:t xml:space="preserve"> de </w:t>
            </w:r>
            <w:proofErr w:type="spellStart"/>
            <w:r w:rsidRPr="00FD6B75">
              <w:rPr>
                <w:rFonts w:ascii="Times New Roman" w:hAnsi="Times New Roman" w:cs="Times New Roman"/>
                <w:bCs/>
                <w:lang w:val="en-US"/>
              </w:rPr>
              <w:t>urgenţă</w:t>
            </w:r>
            <w:proofErr w:type="spellEnd"/>
            <w:r w:rsidRPr="00FD6B75">
              <w:rPr>
                <w:rFonts w:ascii="Times New Roman" w:hAnsi="Times New Roman" w:cs="Times New Roman"/>
                <w:bCs/>
                <w:lang w:val="en-US"/>
              </w:rPr>
              <w:t xml:space="preserve"> a </w:t>
            </w:r>
            <w:proofErr w:type="spellStart"/>
            <w:r w:rsidRPr="00FD6B75">
              <w:rPr>
                <w:rFonts w:ascii="Times New Roman" w:hAnsi="Times New Roman" w:cs="Times New Roman"/>
                <w:bCs/>
                <w:lang w:val="en-US"/>
              </w:rPr>
              <w:t>Guvernului</w:t>
            </w:r>
            <w:proofErr w:type="spellEnd"/>
            <w:r w:rsidRPr="00FD6B75">
              <w:rPr>
                <w:rFonts w:ascii="Times New Roman" w:hAnsi="Times New Roman" w:cs="Times New Roman"/>
                <w:bCs/>
                <w:lang w:val="en-US"/>
              </w:rPr>
              <w:t xml:space="preserve"> nr. 57/2019 </w:t>
            </w:r>
            <w:proofErr w:type="spellStart"/>
            <w:r w:rsidRPr="00FD6B75">
              <w:rPr>
                <w:rFonts w:ascii="Times New Roman" w:hAnsi="Times New Roman" w:cs="Times New Roman"/>
                <w:bCs/>
                <w:lang w:val="en-US"/>
              </w:rPr>
              <w:t>privind</w:t>
            </w:r>
            <w:proofErr w:type="spellEnd"/>
            <w:r w:rsidRPr="00FD6B75">
              <w:rPr>
                <w:rFonts w:ascii="Times New Roman" w:hAnsi="Times New Roman" w:cs="Times New Roman"/>
                <w:bCs/>
                <w:lang w:val="en-US"/>
              </w:rPr>
              <w:t xml:space="preserve"> </w:t>
            </w:r>
            <w:proofErr w:type="spellStart"/>
            <w:r w:rsidRPr="00FD6B75">
              <w:rPr>
                <w:rFonts w:ascii="Times New Roman" w:hAnsi="Times New Roman" w:cs="Times New Roman"/>
                <w:bCs/>
                <w:lang w:val="en-US"/>
              </w:rPr>
              <w:t>Codul</w:t>
            </w:r>
            <w:proofErr w:type="spellEnd"/>
            <w:r w:rsidRPr="00FD6B75">
              <w:rPr>
                <w:rFonts w:ascii="Times New Roman" w:hAnsi="Times New Roman" w:cs="Times New Roman"/>
                <w:bCs/>
                <w:lang w:val="en-US"/>
              </w:rPr>
              <w:t xml:space="preserve"> administrative, cu </w:t>
            </w:r>
            <w:proofErr w:type="spellStart"/>
            <w:r w:rsidRPr="00FD6B75">
              <w:rPr>
                <w:rFonts w:ascii="Times New Roman" w:hAnsi="Times New Roman" w:cs="Times New Roman"/>
                <w:bCs/>
                <w:lang w:val="en-US"/>
              </w:rPr>
              <w:t>modificările</w:t>
            </w:r>
            <w:proofErr w:type="spellEnd"/>
            <w:r w:rsidRPr="00FD6B75">
              <w:rPr>
                <w:rFonts w:ascii="Times New Roman" w:hAnsi="Times New Roman" w:cs="Times New Roman"/>
                <w:bCs/>
                <w:lang w:val="en-US"/>
              </w:rPr>
              <w:t xml:space="preserve"> </w:t>
            </w:r>
            <w:proofErr w:type="spellStart"/>
            <w:r w:rsidRPr="00FD6B75">
              <w:rPr>
                <w:rFonts w:ascii="Times New Roman" w:hAnsi="Times New Roman" w:cs="Times New Roman"/>
                <w:bCs/>
                <w:lang w:val="en-US"/>
              </w:rPr>
              <w:t>și</w:t>
            </w:r>
            <w:proofErr w:type="spellEnd"/>
            <w:r w:rsidRPr="00FD6B75">
              <w:rPr>
                <w:rFonts w:ascii="Times New Roman" w:hAnsi="Times New Roman" w:cs="Times New Roman"/>
                <w:bCs/>
                <w:lang w:val="en-US"/>
              </w:rPr>
              <w:t xml:space="preserve"> </w:t>
            </w:r>
            <w:proofErr w:type="spellStart"/>
            <w:r w:rsidRPr="00FD6B75">
              <w:rPr>
                <w:rFonts w:ascii="Times New Roman" w:hAnsi="Times New Roman" w:cs="Times New Roman"/>
                <w:bCs/>
                <w:lang w:val="en-US"/>
              </w:rPr>
              <w:t>completările</w:t>
            </w:r>
            <w:proofErr w:type="spellEnd"/>
            <w:r w:rsidRPr="00FD6B75">
              <w:rPr>
                <w:rFonts w:ascii="Times New Roman" w:hAnsi="Times New Roman" w:cs="Times New Roman"/>
                <w:bCs/>
                <w:lang w:val="en-US"/>
              </w:rPr>
              <w:t xml:space="preserve"> </w:t>
            </w:r>
            <w:proofErr w:type="spellStart"/>
            <w:r w:rsidRPr="00FD6B75">
              <w:rPr>
                <w:rFonts w:ascii="Times New Roman" w:hAnsi="Times New Roman" w:cs="Times New Roman"/>
                <w:bCs/>
                <w:lang w:val="en-US"/>
              </w:rPr>
              <w:t>ulterioare</w:t>
            </w:r>
            <w:proofErr w:type="spellEnd"/>
            <w:r w:rsidRPr="00FD6B75">
              <w:rPr>
                <w:rFonts w:ascii="Times New Roman" w:hAnsi="Times New Roman" w:cs="Times New Roman"/>
                <w:bCs/>
                <w:lang w:val="en-US"/>
              </w:rPr>
              <w:t>;</w:t>
            </w:r>
          </w:p>
          <w:p w:rsidR="008262F2" w:rsidRPr="00FD6B75" w:rsidRDefault="008262F2" w:rsidP="008D4025">
            <w:pPr>
              <w:numPr>
                <w:ilvl w:val="0"/>
                <w:numId w:val="9"/>
              </w:numPr>
              <w:jc w:val="both"/>
              <w:rPr>
                <w:rFonts w:ascii="Times New Roman" w:hAnsi="Times New Roman" w:cs="Times New Roman"/>
                <w:bCs/>
                <w:lang w:val="en-US"/>
              </w:rPr>
            </w:pPr>
            <w:proofErr w:type="spellStart"/>
            <w:r w:rsidRPr="00FD6B75">
              <w:rPr>
                <w:rFonts w:ascii="Times New Roman" w:hAnsi="Times New Roman" w:cs="Times New Roman"/>
                <w:bCs/>
                <w:lang w:val="en-US"/>
              </w:rPr>
              <w:t>Ordonanța</w:t>
            </w:r>
            <w:proofErr w:type="spellEnd"/>
            <w:r w:rsidRPr="00FD6B75">
              <w:rPr>
                <w:rFonts w:ascii="Times New Roman" w:hAnsi="Times New Roman" w:cs="Times New Roman"/>
                <w:bCs/>
                <w:lang w:val="en-US"/>
              </w:rPr>
              <w:t xml:space="preserve"> </w:t>
            </w:r>
            <w:proofErr w:type="spellStart"/>
            <w:r w:rsidRPr="00FD6B75">
              <w:rPr>
                <w:rFonts w:ascii="Times New Roman" w:hAnsi="Times New Roman" w:cs="Times New Roman"/>
                <w:bCs/>
                <w:lang w:val="en-US"/>
              </w:rPr>
              <w:t>Guvernului</w:t>
            </w:r>
            <w:proofErr w:type="spellEnd"/>
            <w:r w:rsidRPr="00FD6B75">
              <w:rPr>
                <w:rFonts w:ascii="Times New Roman" w:hAnsi="Times New Roman" w:cs="Times New Roman"/>
                <w:bCs/>
                <w:lang w:val="en-US"/>
              </w:rPr>
              <w:t xml:space="preserve"> nr. 137/2000 </w:t>
            </w:r>
            <w:proofErr w:type="spellStart"/>
            <w:r w:rsidRPr="00FD6B75">
              <w:rPr>
                <w:rFonts w:ascii="Times New Roman" w:hAnsi="Times New Roman" w:cs="Times New Roman"/>
                <w:bCs/>
                <w:lang w:val="en-US"/>
              </w:rPr>
              <w:t>privind</w:t>
            </w:r>
            <w:proofErr w:type="spellEnd"/>
            <w:r w:rsidRPr="00FD6B75">
              <w:rPr>
                <w:rFonts w:ascii="Times New Roman" w:hAnsi="Times New Roman" w:cs="Times New Roman"/>
                <w:bCs/>
                <w:lang w:val="en-US"/>
              </w:rPr>
              <w:t xml:space="preserve"> </w:t>
            </w:r>
            <w:proofErr w:type="spellStart"/>
            <w:r w:rsidRPr="00FD6B75">
              <w:rPr>
                <w:rFonts w:ascii="Times New Roman" w:hAnsi="Times New Roman" w:cs="Times New Roman"/>
                <w:bCs/>
                <w:lang w:val="en-US"/>
              </w:rPr>
              <w:t>prevenirea</w:t>
            </w:r>
            <w:proofErr w:type="spellEnd"/>
            <w:r w:rsidRPr="00FD6B75">
              <w:rPr>
                <w:rFonts w:ascii="Times New Roman" w:hAnsi="Times New Roman" w:cs="Times New Roman"/>
                <w:bCs/>
                <w:lang w:val="en-US"/>
              </w:rPr>
              <w:t xml:space="preserve"> </w:t>
            </w:r>
            <w:proofErr w:type="spellStart"/>
            <w:r w:rsidRPr="00FD6B75">
              <w:rPr>
                <w:rFonts w:ascii="Times New Roman" w:hAnsi="Times New Roman" w:cs="Times New Roman"/>
                <w:bCs/>
                <w:lang w:val="en-US"/>
              </w:rPr>
              <w:t>și</w:t>
            </w:r>
            <w:proofErr w:type="spellEnd"/>
            <w:r w:rsidRPr="00FD6B75">
              <w:rPr>
                <w:rFonts w:ascii="Times New Roman" w:hAnsi="Times New Roman" w:cs="Times New Roman"/>
                <w:bCs/>
                <w:lang w:val="en-US"/>
              </w:rPr>
              <w:t xml:space="preserve"> </w:t>
            </w:r>
            <w:proofErr w:type="spellStart"/>
            <w:r w:rsidRPr="00FD6B75">
              <w:rPr>
                <w:rFonts w:ascii="Times New Roman" w:hAnsi="Times New Roman" w:cs="Times New Roman"/>
                <w:bCs/>
                <w:lang w:val="en-US"/>
              </w:rPr>
              <w:t>sancționarea</w:t>
            </w:r>
            <w:proofErr w:type="spellEnd"/>
            <w:r w:rsidRPr="00FD6B75">
              <w:rPr>
                <w:rFonts w:ascii="Times New Roman" w:hAnsi="Times New Roman" w:cs="Times New Roman"/>
                <w:bCs/>
                <w:lang w:val="en-US"/>
              </w:rPr>
              <w:t xml:space="preserve"> </w:t>
            </w:r>
            <w:proofErr w:type="spellStart"/>
            <w:r w:rsidRPr="00FD6B75">
              <w:rPr>
                <w:rFonts w:ascii="Times New Roman" w:hAnsi="Times New Roman" w:cs="Times New Roman"/>
                <w:bCs/>
                <w:lang w:val="en-US"/>
              </w:rPr>
              <w:t>tuturor</w:t>
            </w:r>
            <w:proofErr w:type="spellEnd"/>
            <w:r w:rsidRPr="00FD6B75">
              <w:rPr>
                <w:rFonts w:ascii="Times New Roman" w:hAnsi="Times New Roman" w:cs="Times New Roman"/>
                <w:bCs/>
                <w:lang w:val="en-US"/>
              </w:rPr>
              <w:t xml:space="preserve"> </w:t>
            </w:r>
            <w:proofErr w:type="spellStart"/>
            <w:r w:rsidRPr="00FD6B75">
              <w:rPr>
                <w:rFonts w:ascii="Times New Roman" w:hAnsi="Times New Roman" w:cs="Times New Roman"/>
                <w:bCs/>
                <w:lang w:val="en-US"/>
              </w:rPr>
              <w:t>formelor</w:t>
            </w:r>
            <w:proofErr w:type="spellEnd"/>
            <w:r w:rsidRPr="00FD6B75">
              <w:rPr>
                <w:rFonts w:ascii="Times New Roman" w:hAnsi="Times New Roman" w:cs="Times New Roman"/>
                <w:bCs/>
                <w:lang w:val="en-US"/>
              </w:rPr>
              <w:t xml:space="preserve"> de </w:t>
            </w:r>
            <w:proofErr w:type="spellStart"/>
            <w:r w:rsidRPr="00FD6B75">
              <w:rPr>
                <w:rFonts w:ascii="Times New Roman" w:hAnsi="Times New Roman" w:cs="Times New Roman"/>
                <w:bCs/>
                <w:lang w:val="en-US"/>
              </w:rPr>
              <w:t>discriminare</w:t>
            </w:r>
            <w:proofErr w:type="spellEnd"/>
            <w:r w:rsidRPr="00FD6B75">
              <w:rPr>
                <w:rFonts w:ascii="Times New Roman" w:hAnsi="Times New Roman" w:cs="Times New Roman"/>
                <w:bCs/>
                <w:lang w:val="en-US"/>
              </w:rPr>
              <w:t xml:space="preserve">, </w:t>
            </w:r>
            <w:proofErr w:type="spellStart"/>
            <w:r w:rsidRPr="00FD6B75">
              <w:rPr>
                <w:rFonts w:ascii="Times New Roman" w:hAnsi="Times New Roman" w:cs="Times New Roman"/>
                <w:bCs/>
                <w:lang w:val="en-US"/>
              </w:rPr>
              <w:t>republicată</w:t>
            </w:r>
            <w:proofErr w:type="spellEnd"/>
            <w:r w:rsidRPr="00FD6B75">
              <w:rPr>
                <w:rFonts w:ascii="Times New Roman" w:hAnsi="Times New Roman" w:cs="Times New Roman"/>
                <w:bCs/>
                <w:lang w:val="en-US"/>
              </w:rPr>
              <w:t xml:space="preserve">, cu </w:t>
            </w:r>
            <w:proofErr w:type="spellStart"/>
            <w:r w:rsidRPr="00FD6B75">
              <w:rPr>
                <w:rFonts w:ascii="Times New Roman" w:hAnsi="Times New Roman" w:cs="Times New Roman"/>
                <w:bCs/>
                <w:lang w:val="en-US"/>
              </w:rPr>
              <w:t>modificările</w:t>
            </w:r>
            <w:proofErr w:type="spellEnd"/>
            <w:r w:rsidRPr="00FD6B75">
              <w:rPr>
                <w:rFonts w:ascii="Times New Roman" w:hAnsi="Times New Roman" w:cs="Times New Roman"/>
                <w:bCs/>
                <w:lang w:val="en-US"/>
              </w:rPr>
              <w:t xml:space="preserve"> </w:t>
            </w:r>
            <w:proofErr w:type="spellStart"/>
            <w:r w:rsidRPr="00FD6B75">
              <w:rPr>
                <w:rFonts w:ascii="Times New Roman" w:hAnsi="Times New Roman" w:cs="Times New Roman"/>
                <w:bCs/>
                <w:lang w:val="en-US"/>
              </w:rPr>
              <w:t>și</w:t>
            </w:r>
            <w:proofErr w:type="spellEnd"/>
            <w:r w:rsidRPr="00FD6B75">
              <w:rPr>
                <w:rFonts w:ascii="Times New Roman" w:hAnsi="Times New Roman" w:cs="Times New Roman"/>
                <w:bCs/>
                <w:lang w:val="en-US"/>
              </w:rPr>
              <w:t xml:space="preserve"> </w:t>
            </w:r>
            <w:proofErr w:type="spellStart"/>
            <w:r w:rsidRPr="00FD6B75">
              <w:rPr>
                <w:rFonts w:ascii="Times New Roman" w:hAnsi="Times New Roman" w:cs="Times New Roman"/>
                <w:bCs/>
                <w:lang w:val="en-US"/>
              </w:rPr>
              <w:t>completările</w:t>
            </w:r>
            <w:proofErr w:type="spellEnd"/>
            <w:r w:rsidRPr="00FD6B75">
              <w:rPr>
                <w:rFonts w:ascii="Times New Roman" w:hAnsi="Times New Roman" w:cs="Times New Roman"/>
                <w:bCs/>
                <w:lang w:val="en-US"/>
              </w:rPr>
              <w:t xml:space="preserve"> </w:t>
            </w:r>
            <w:proofErr w:type="spellStart"/>
            <w:r w:rsidRPr="00FD6B75">
              <w:rPr>
                <w:rFonts w:ascii="Times New Roman" w:hAnsi="Times New Roman" w:cs="Times New Roman"/>
                <w:bCs/>
                <w:lang w:val="en-US"/>
              </w:rPr>
              <w:t>ulterioare</w:t>
            </w:r>
            <w:proofErr w:type="spellEnd"/>
            <w:r w:rsidRPr="00FD6B75">
              <w:rPr>
                <w:rFonts w:ascii="Times New Roman" w:hAnsi="Times New Roman" w:cs="Times New Roman"/>
                <w:bCs/>
                <w:lang w:val="en-US"/>
              </w:rPr>
              <w:t>;</w:t>
            </w:r>
          </w:p>
          <w:p w:rsidR="008262F2" w:rsidRPr="00FD6B75" w:rsidRDefault="008262F2" w:rsidP="008D4025">
            <w:pPr>
              <w:numPr>
                <w:ilvl w:val="0"/>
                <w:numId w:val="9"/>
              </w:numPr>
              <w:jc w:val="both"/>
              <w:rPr>
                <w:rFonts w:ascii="Times New Roman" w:hAnsi="Times New Roman" w:cs="Times New Roman"/>
                <w:bCs/>
                <w:lang w:val="en-US"/>
              </w:rPr>
            </w:pPr>
            <w:proofErr w:type="spellStart"/>
            <w:r w:rsidRPr="00FD6B75">
              <w:rPr>
                <w:rFonts w:ascii="Times New Roman" w:hAnsi="Times New Roman" w:cs="Times New Roman"/>
                <w:bCs/>
                <w:lang w:val="en-US"/>
              </w:rPr>
              <w:t>Legea</w:t>
            </w:r>
            <w:proofErr w:type="spellEnd"/>
            <w:r w:rsidRPr="00FD6B75">
              <w:rPr>
                <w:rFonts w:ascii="Times New Roman" w:hAnsi="Times New Roman" w:cs="Times New Roman"/>
                <w:bCs/>
                <w:lang w:val="en-US"/>
              </w:rPr>
              <w:t xml:space="preserve"> nr. 202/2002 </w:t>
            </w:r>
            <w:proofErr w:type="spellStart"/>
            <w:r w:rsidRPr="00FD6B75">
              <w:rPr>
                <w:rFonts w:ascii="Times New Roman" w:hAnsi="Times New Roman" w:cs="Times New Roman"/>
                <w:bCs/>
                <w:lang w:val="en-US"/>
              </w:rPr>
              <w:t>privind</w:t>
            </w:r>
            <w:proofErr w:type="spellEnd"/>
            <w:r w:rsidRPr="00FD6B75">
              <w:rPr>
                <w:rFonts w:ascii="Times New Roman" w:hAnsi="Times New Roman" w:cs="Times New Roman"/>
                <w:bCs/>
                <w:lang w:val="en-US"/>
              </w:rPr>
              <w:t xml:space="preserve"> </w:t>
            </w:r>
            <w:proofErr w:type="spellStart"/>
            <w:r w:rsidRPr="00FD6B75">
              <w:rPr>
                <w:rFonts w:ascii="Times New Roman" w:hAnsi="Times New Roman" w:cs="Times New Roman"/>
                <w:bCs/>
                <w:lang w:val="en-US"/>
              </w:rPr>
              <w:t>egalitatea</w:t>
            </w:r>
            <w:proofErr w:type="spellEnd"/>
            <w:r w:rsidRPr="00FD6B75">
              <w:rPr>
                <w:rFonts w:ascii="Times New Roman" w:hAnsi="Times New Roman" w:cs="Times New Roman"/>
                <w:bCs/>
                <w:lang w:val="en-US"/>
              </w:rPr>
              <w:t xml:space="preserve"> de </w:t>
            </w:r>
            <w:proofErr w:type="spellStart"/>
            <w:r w:rsidRPr="00FD6B75">
              <w:rPr>
                <w:rFonts w:ascii="Times New Roman" w:hAnsi="Times New Roman" w:cs="Times New Roman"/>
                <w:bCs/>
                <w:lang w:val="en-US"/>
              </w:rPr>
              <w:t>șanse</w:t>
            </w:r>
            <w:proofErr w:type="spellEnd"/>
            <w:r w:rsidRPr="00FD6B75">
              <w:rPr>
                <w:rFonts w:ascii="Times New Roman" w:hAnsi="Times New Roman" w:cs="Times New Roman"/>
                <w:bCs/>
                <w:lang w:val="en-US"/>
              </w:rPr>
              <w:t xml:space="preserve"> </w:t>
            </w:r>
            <w:proofErr w:type="spellStart"/>
            <w:r w:rsidRPr="00FD6B75">
              <w:rPr>
                <w:rFonts w:ascii="Times New Roman" w:hAnsi="Times New Roman" w:cs="Times New Roman"/>
                <w:bCs/>
                <w:lang w:val="en-US"/>
              </w:rPr>
              <w:t>și</w:t>
            </w:r>
            <w:proofErr w:type="spellEnd"/>
            <w:r w:rsidRPr="00FD6B75">
              <w:rPr>
                <w:rFonts w:ascii="Times New Roman" w:hAnsi="Times New Roman" w:cs="Times New Roman"/>
                <w:bCs/>
                <w:lang w:val="en-US"/>
              </w:rPr>
              <w:t xml:space="preserve"> de </w:t>
            </w:r>
            <w:proofErr w:type="spellStart"/>
            <w:r w:rsidRPr="00FD6B75">
              <w:rPr>
                <w:rFonts w:ascii="Times New Roman" w:hAnsi="Times New Roman" w:cs="Times New Roman"/>
                <w:bCs/>
                <w:lang w:val="en-US"/>
              </w:rPr>
              <w:t>tratament</w:t>
            </w:r>
            <w:proofErr w:type="spellEnd"/>
            <w:r w:rsidRPr="00FD6B75">
              <w:rPr>
                <w:rFonts w:ascii="Times New Roman" w:hAnsi="Times New Roman" w:cs="Times New Roman"/>
                <w:bCs/>
                <w:lang w:val="en-US"/>
              </w:rPr>
              <w:t xml:space="preserve"> </w:t>
            </w:r>
            <w:proofErr w:type="spellStart"/>
            <w:r w:rsidRPr="00FD6B75">
              <w:rPr>
                <w:rFonts w:ascii="Times New Roman" w:hAnsi="Times New Roman" w:cs="Times New Roman"/>
                <w:bCs/>
                <w:lang w:val="en-US"/>
              </w:rPr>
              <w:t>între</w:t>
            </w:r>
            <w:proofErr w:type="spellEnd"/>
            <w:r w:rsidRPr="00FD6B75">
              <w:rPr>
                <w:rFonts w:ascii="Times New Roman" w:hAnsi="Times New Roman" w:cs="Times New Roman"/>
                <w:bCs/>
                <w:lang w:val="en-US"/>
              </w:rPr>
              <w:t xml:space="preserve"> </w:t>
            </w:r>
            <w:proofErr w:type="spellStart"/>
            <w:r w:rsidRPr="00FD6B75">
              <w:rPr>
                <w:rFonts w:ascii="Times New Roman" w:hAnsi="Times New Roman" w:cs="Times New Roman"/>
                <w:bCs/>
                <w:lang w:val="en-US"/>
              </w:rPr>
              <w:t>femei</w:t>
            </w:r>
            <w:proofErr w:type="spellEnd"/>
            <w:r w:rsidRPr="00FD6B75">
              <w:rPr>
                <w:rFonts w:ascii="Times New Roman" w:hAnsi="Times New Roman" w:cs="Times New Roman"/>
                <w:bCs/>
                <w:lang w:val="en-US"/>
              </w:rPr>
              <w:t xml:space="preserve"> </w:t>
            </w:r>
            <w:proofErr w:type="spellStart"/>
            <w:r w:rsidRPr="00FD6B75">
              <w:rPr>
                <w:rFonts w:ascii="Times New Roman" w:hAnsi="Times New Roman" w:cs="Times New Roman"/>
                <w:bCs/>
                <w:lang w:val="en-US"/>
              </w:rPr>
              <w:t>și</w:t>
            </w:r>
            <w:proofErr w:type="spellEnd"/>
            <w:r w:rsidRPr="00FD6B75">
              <w:rPr>
                <w:rFonts w:ascii="Times New Roman" w:hAnsi="Times New Roman" w:cs="Times New Roman"/>
                <w:bCs/>
                <w:lang w:val="en-US"/>
              </w:rPr>
              <w:t xml:space="preserve"> </w:t>
            </w:r>
            <w:proofErr w:type="spellStart"/>
            <w:r w:rsidRPr="00FD6B75">
              <w:rPr>
                <w:rFonts w:ascii="Times New Roman" w:hAnsi="Times New Roman" w:cs="Times New Roman"/>
                <w:bCs/>
                <w:lang w:val="en-US"/>
              </w:rPr>
              <w:t>bărbați</w:t>
            </w:r>
            <w:proofErr w:type="spellEnd"/>
            <w:r w:rsidRPr="00FD6B75">
              <w:rPr>
                <w:rFonts w:ascii="Times New Roman" w:hAnsi="Times New Roman" w:cs="Times New Roman"/>
                <w:bCs/>
                <w:lang w:val="en-US"/>
              </w:rPr>
              <w:t xml:space="preserve">, </w:t>
            </w:r>
            <w:proofErr w:type="spellStart"/>
            <w:r w:rsidRPr="00FD6B75">
              <w:rPr>
                <w:rFonts w:ascii="Times New Roman" w:hAnsi="Times New Roman" w:cs="Times New Roman"/>
                <w:bCs/>
                <w:lang w:val="en-US"/>
              </w:rPr>
              <w:t>republicată</w:t>
            </w:r>
            <w:proofErr w:type="spellEnd"/>
            <w:r w:rsidRPr="00FD6B75">
              <w:rPr>
                <w:rFonts w:ascii="Times New Roman" w:hAnsi="Times New Roman" w:cs="Times New Roman"/>
                <w:bCs/>
                <w:lang w:val="en-US"/>
              </w:rPr>
              <w:t xml:space="preserve">, cu </w:t>
            </w:r>
            <w:proofErr w:type="spellStart"/>
            <w:r w:rsidRPr="00FD6B75">
              <w:rPr>
                <w:rFonts w:ascii="Times New Roman" w:hAnsi="Times New Roman" w:cs="Times New Roman"/>
                <w:bCs/>
                <w:lang w:val="en-US"/>
              </w:rPr>
              <w:t>modificările</w:t>
            </w:r>
            <w:proofErr w:type="spellEnd"/>
            <w:r w:rsidRPr="00FD6B75">
              <w:rPr>
                <w:rFonts w:ascii="Times New Roman" w:hAnsi="Times New Roman" w:cs="Times New Roman"/>
                <w:bCs/>
                <w:lang w:val="en-US"/>
              </w:rPr>
              <w:t xml:space="preserve"> </w:t>
            </w:r>
            <w:proofErr w:type="spellStart"/>
            <w:r w:rsidRPr="00FD6B75">
              <w:rPr>
                <w:rFonts w:ascii="Times New Roman" w:hAnsi="Times New Roman" w:cs="Times New Roman"/>
                <w:bCs/>
                <w:lang w:val="en-US"/>
              </w:rPr>
              <w:t>și</w:t>
            </w:r>
            <w:proofErr w:type="spellEnd"/>
            <w:r w:rsidRPr="00FD6B75">
              <w:rPr>
                <w:rFonts w:ascii="Times New Roman" w:hAnsi="Times New Roman" w:cs="Times New Roman"/>
                <w:bCs/>
                <w:lang w:val="en-US"/>
              </w:rPr>
              <w:t xml:space="preserve"> </w:t>
            </w:r>
            <w:proofErr w:type="spellStart"/>
            <w:r w:rsidRPr="00FD6B75">
              <w:rPr>
                <w:rFonts w:ascii="Times New Roman" w:hAnsi="Times New Roman" w:cs="Times New Roman"/>
                <w:bCs/>
                <w:lang w:val="en-US"/>
              </w:rPr>
              <w:t>completările</w:t>
            </w:r>
            <w:proofErr w:type="spellEnd"/>
            <w:r w:rsidRPr="00FD6B75">
              <w:rPr>
                <w:rFonts w:ascii="Times New Roman" w:hAnsi="Times New Roman" w:cs="Times New Roman"/>
                <w:bCs/>
                <w:lang w:val="en-US"/>
              </w:rPr>
              <w:t xml:space="preserve"> </w:t>
            </w:r>
            <w:proofErr w:type="spellStart"/>
            <w:r w:rsidRPr="00FD6B75">
              <w:rPr>
                <w:rFonts w:ascii="Times New Roman" w:hAnsi="Times New Roman" w:cs="Times New Roman"/>
                <w:bCs/>
                <w:lang w:val="en-US"/>
              </w:rPr>
              <w:t>ulterioare</w:t>
            </w:r>
            <w:proofErr w:type="spellEnd"/>
            <w:r w:rsidRPr="00FD6B75">
              <w:rPr>
                <w:rFonts w:ascii="Times New Roman" w:hAnsi="Times New Roman" w:cs="Times New Roman"/>
                <w:bCs/>
                <w:lang w:val="en-US"/>
              </w:rPr>
              <w:t>;</w:t>
            </w:r>
          </w:p>
          <w:p w:rsidR="008262F2" w:rsidRPr="00FD6B75" w:rsidRDefault="008262F2" w:rsidP="008D4025">
            <w:pPr>
              <w:rPr>
                <w:rFonts w:ascii="Times New Roman" w:hAnsi="Times New Roman" w:cs="Times New Roman"/>
                <w:b/>
                <w:bCs/>
                <w:i/>
                <w:iCs/>
                <w:u w:val="single"/>
              </w:rPr>
            </w:pPr>
            <w:r w:rsidRPr="00FD6B75">
              <w:rPr>
                <w:rFonts w:ascii="Times New Roman" w:hAnsi="Times New Roman" w:cs="Times New Roman"/>
                <w:b/>
                <w:bCs/>
                <w:i/>
                <w:iCs/>
                <w:u w:val="single"/>
              </w:rPr>
              <w:t>Bibliografia/ tematica domeniului specific de activitate</w:t>
            </w:r>
          </w:p>
          <w:p w:rsidR="008D4025" w:rsidRPr="00FE3E31" w:rsidRDefault="008D4025" w:rsidP="008D4025">
            <w:pPr>
              <w:numPr>
                <w:ilvl w:val="0"/>
                <w:numId w:val="20"/>
              </w:numPr>
              <w:ind w:left="643"/>
              <w:jc w:val="both"/>
              <w:rPr>
                <w:rFonts w:ascii="Times New Roman" w:hAnsi="Times New Roman" w:cs="Times New Roman"/>
                <w:bCs/>
                <w:lang w:val="en-US"/>
              </w:rPr>
            </w:pPr>
            <w:proofErr w:type="spellStart"/>
            <w:r w:rsidRPr="00FE3E31">
              <w:rPr>
                <w:rFonts w:ascii="Times New Roman" w:hAnsi="Times New Roman" w:cs="Times New Roman"/>
                <w:bCs/>
                <w:lang w:val="en-US"/>
              </w:rPr>
              <w:t>Legea</w:t>
            </w:r>
            <w:proofErr w:type="spellEnd"/>
            <w:r w:rsidRPr="00FE3E31">
              <w:rPr>
                <w:rFonts w:ascii="Times New Roman" w:hAnsi="Times New Roman" w:cs="Times New Roman"/>
                <w:bCs/>
                <w:lang w:val="en-US"/>
              </w:rPr>
              <w:t xml:space="preserve"> nr. 350/2001 </w:t>
            </w:r>
            <w:proofErr w:type="spellStart"/>
            <w:r w:rsidRPr="00FE3E31">
              <w:rPr>
                <w:rFonts w:ascii="Times New Roman" w:hAnsi="Times New Roman" w:cs="Times New Roman"/>
                <w:bCs/>
                <w:lang w:val="en-US"/>
              </w:rPr>
              <w:t>privind</w:t>
            </w:r>
            <w:proofErr w:type="spellEnd"/>
            <w:r w:rsidRPr="00FE3E31">
              <w:rPr>
                <w:rFonts w:ascii="Times New Roman" w:hAnsi="Times New Roman" w:cs="Times New Roman"/>
                <w:bCs/>
                <w:lang w:val="en-US"/>
              </w:rPr>
              <w:t xml:space="preserve"> </w:t>
            </w:r>
            <w:proofErr w:type="spellStart"/>
            <w:r w:rsidRPr="00FE3E31">
              <w:rPr>
                <w:rFonts w:ascii="Times New Roman" w:hAnsi="Times New Roman" w:cs="Times New Roman"/>
                <w:bCs/>
                <w:lang w:val="en-US"/>
              </w:rPr>
              <w:t>amenajarea</w:t>
            </w:r>
            <w:proofErr w:type="spellEnd"/>
            <w:r w:rsidRPr="00FE3E31">
              <w:rPr>
                <w:rFonts w:ascii="Times New Roman" w:hAnsi="Times New Roman" w:cs="Times New Roman"/>
                <w:bCs/>
                <w:lang w:val="en-US"/>
              </w:rPr>
              <w:t xml:space="preserve"> </w:t>
            </w:r>
            <w:proofErr w:type="spellStart"/>
            <w:r w:rsidRPr="00FE3E31">
              <w:rPr>
                <w:rFonts w:ascii="Times New Roman" w:hAnsi="Times New Roman" w:cs="Times New Roman"/>
                <w:bCs/>
                <w:lang w:val="en-US"/>
              </w:rPr>
              <w:t>teritoriului</w:t>
            </w:r>
            <w:proofErr w:type="spellEnd"/>
            <w:r w:rsidRPr="00FE3E31">
              <w:rPr>
                <w:rFonts w:ascii="Times New Roman" w:hAnsi="Times New Roman" w:cs="Times New Roman"/>
                <w:bCs/>
                <w:lang w:val="en-US"/>
              </w:rPr>
              <w:t xml:space="preserve"> </w:t>
            </w:r>
            <w:proofErr w:type="spellStart"/>
            <w:r w:rsidRPr="00FE3E31">
              <w:rPr>
                <w:rFonts w:ascii="Times New Roman" w:hAnsi="Times New Roman" w:cs="Times New Roman"/>
                <w:bCs/>
                <w:lang w:val="en-US"/>
              </w:rPr>
              <w:t>şi</w:t>
            </w:r>
            <w:proofErr w:type="spellEnd"/>
            <w:r w:rsidRPr="00FE3E31">
              <w:rPr>
                <w:rFonts w:ascii="Times New Roman" w:hAnsi="Times New Roman" w:cs="Times New Roman"/>
                <w:bCs/>
                <w:lang w:val="en-US"/>
              </w:rPr>
              <w:t xml:space="preserve"> </w:t>
            </w:r>
            <w:proofErr w:type="spellStart"/>
            <w:r w:rsidRPr="00FE3E31">
              <w:rPr>
                <w:rFonts w:ascii="Times New Roman" w:hAnsi="Times New Roman" w:cs="Times New Roman"/>
                <w:bCs/>
                <w:lang w:val="en-US"/>
              </w:rPr>
              <w:t>urbanismului</w:t>
            </w:r>
            <w:proofErr w:type="spellEnd"/>
            <w:r w:rsidRPr="00FE3E31">
              <w:rPr>
                <w:rFonts w:ascii="Times New Roman" w:hAnsi="Times New Roman" w:cs="Times New Roman"/>
                <w:bCs/>
                <w:lang w:val="en-US"/>
              </w:rPr>
              <w:t xml:space="preserve">, cu </w:t>
            </w:r>
            <w:proofErr w:type="spellStart"/>
            <w:r w:rsidRPr="00FE3E31">
              <w:rPr>
                <w:rFonts w:ascii="Times New Roman" w:hAnsi="Times New Roman" w:cs="Times New Roman"/>
                <w:bCs/>
                <w:lang w:val="en-US"/>
              </w:rPr>
              <w:t>modificările</w:t>
            </w:r>
            <w:proofErr w:type="spellEnd"/>
            <w:r w:rsidRPr="00FE3E31">
              <w:rPr>
                <w:rFonts w:ascii="Times New Roman" w:hAnsi="Times New Roman" w:cs="Times New Roman"/>
                <w:bCs/>
                <w:lang w:val="en-US"/>
              </w:rPr>
              <w:t xml:space="preserve"> </w:t>
            </w:r>
            <w:proofErr w:type="spellStart"/>
            <w:r w:rsidRPr="00FE3E31">
              <w:rPr>
                <w:rFonts w:ascii="Times New Roman" w:hAnsi="Times New Roman" w:cs="Times New Roman"/>
                <w:bCs/>
                <w:lang w:val="en-US"/>
              </w:rPr>
              <w:t>şi</w:t>
            </w:r>
            <w:proofErr w:type="spellEnd"/>
            <w:r w:rsidRPr="00FE3E31">
              <w:rPr>
                <w:rFonts w:ascii="Times New Roman" w:hAnsi="Times New Roman" w:cs="Times New Roman"/>
                <w:bCs/>
                <w:lang w:val="en-US"/>
              </w:rPr>
              <w:t xml:space="preserve"> </w:t>
            </w:r>
            <w:proofErr w:type="spellStart"/>
            <w:r w:rsidRPr="00FE3E31">
              <w:rPr>
                <w:rFonts w:ascii="Times New Roman" w:hAnsi="Times New Roman" w:cs="Times New Roman"/>
                <w:bCs/>
                <w:lang w:val="en-US"/>
              </w:rPr>
              <w:t>completările</w:t>
            </w:r>
            <w:proofErr w:type="spellEnd"/>
            <w:r w:rsidRPr="00FE3E31">
              <w:rPr>
                <w:rFonts w:ascii="Times New Roman" w:hAnsi="Times New Roman" w:cs="Times New Roman"/>
                <w:bCs/>
                <w:lang w:val="en-US"/>
              </w:rPr>
              <w:t xml:space="preserve"> </w:t>
            </w:r>
            <w:proofErr w:type="spellStart"/>
            <w:r w:rsidRPr="00FE3E31">
              <w:rPr>
                <w:rFonts w:ascii="Times New Roman" w:hAnsi="Times New Roman" w:cs="Times New Roman"/>
                <w:bCs/>
                <w:lang w:val="en-US"/>
              </w:rPr>
              <w:t>ulterioare</w:t>
            </w:r>
            <w:proofErr w:type="spellEnd"/>
            <w:r w:rsidRPr="00FE3E31">
              <w:rPr>
                <w:rFonts w:ascii="Times New Roman" w:hAnsi="Times New Roman" w:cs="Times New Roman"/>
                <w:bCs/>
                <w:lang w:val="en-US"/>
              </w:rPr>
              <w:t>;</w:t>
            </w:r>
          </w:p>
          <w:p w:rsidR="008D4025" w:rsidRPr="00FE3E31" w:rsidRDefault="008D4025" w:rsidP="008D4025">
            <w:pPr>
              <w:numPr>
                <w:ilvl w:val="0"/>
                <w:numId w:val="20"/>
              </w:numPr>
              <w:ind w:left="643"/>
              <w:jc w:val="both"/>
              <w:rPr>
                <w:rFonts w:ascii="Times New Roman" w:hAnsi="Times New Roman" w:cs="Times New Roman"/>
                <w:bCs/>
                <w:lang w:val="en-US"/>
              </w:rPr>
            </w:pPr>
            <w:proofErr w:type="spellStart"/>
            <w:r w:rsidRPr="00FE3E31">
              <w:rPr>
                <w:rFonts w:ascii="Times New Roman" w:hAnsi="Times New Roman" w:cs="Times New Roman"/>
                <w:bCs/>
                <w:lang w:val="en-US"/>
              </w:rPr>
              <w:t>Ordinul</w:t>
            </w:r>
            <w:proofErr w:type="spellEnd"/>
            <w:r w:rsidRPr="00FE3E31">
              <w:rPr>
                <w:rFonts w:ascii="Times New Roman" w:hAnsi="Times New Roman" w:cs="Times New Roman"/>
                <w:bCs/>
                <w:lang w:val="en-US"/>
              </w:rPr>
              <w:t xml:space="preserve"> </w:t>
            </w:r>
            <w:proofErr w:type="spellStart"/>
            <w:r w:rsidRPr="00FE3E31">
              <w:rPr>
                <w:rFonts w:ascii="Times New Roman" w:hAnsi="Times New Roman" w:cs="Times New Roman"/>
                <w:bCs/>
                <w:lang w:val="en-US"/>
              </w:rPr>
              <w:t>Ministrului</w:t>
            </w:r>
            <w:proofErr w:type="spellEnd"/>
            <w:r w:rsidRPr="00FE3E31">
              <w:rPr>
                <w:rFonts w:ascii="Times New Roman" w:hAnsi="Times New Roman" w:cs="Times New Roman"/>
                <w:bCs/>
                <w:lang w:val="en-US"/>
              </w:rPr>
              <w:t xml:space="preserve"> </w:t>
            </w:r>
            <w:proofErr w:type="spellStart"/>
            <w:r w:rsidRPr="00FE3E31">
              <w:rPr>
                <w:rFonts w:ascii="Times New Roman" w:hAnsi="Times New Roman" w:cs="Times New Roman"/>
                <w:bCs/>
                <w:lang w:val="en-US"/>
              </w:rPr>
              <w:t>Dezvoltării</w:t>
            </w:r>
            <w:proofErr w:type="spellEnd"/>
            <w:r w:rsidRPr="00FE3E31">
              <w:rPr>
                <w:rFonts w:ascii="Times New Roman" w:hAnsi="Times New Roman" w:cs="Times New Roman"/>
                <w:bCs/>
                <w:lang w:val="en-US"/>
              </w:rPr>
              <w:t xml:space="preserve"> </w:t>
            </w:r>
            <w:proofErr w:type="spellStart"/>
            <w:r w:rsidRPr="00FE3E31">
              <w:rPr>
                <w:rFonts w:ascii="Times New Roman" w:hAnsi="Times New Roman" w:cs="Times New Roman"/>
                <w:bCs/>
                <w:lang w:val="en-US"/>
              </w:rPr>
              <w:t>Regionale</w:t>
            </w:r>
            <w:proofErr w:type="spellEnd"/>
            <w:r w:rsidRPr="00FE3E31">
              <w:rPr>
                <w:rFonts w:ascii="Times New Roman" w:hAnsi="Times New Roman" w:cs="Times New Roman"/>
                <w:bCs/>
                <w:lang w:val="en-US"/>
              </w:rPr>
              <w:t xml:space="preserve"> </w:t>
            </w:r>
            <w:proofErr w:type="spellStart"/>
            <w:r w:rsidRPr="00FE3E31">
              <w:rPr>
                <w:rFonts w:ascii="Times New Roman" w:hAnsi="Times New Roman" w:cs="Times New Roman"/>
                <w:bCs/>
                <w:lang w:val="en-US"/>
              </w:rPr>
              <w:t>şi</w:t>
            </w:r>
            <w:proofErr w:type="spellEnd"/>
            <w:r w:rsidRPr="00FE3E31">
              <w:rPr>
                <w:rFonts w:ascii="Times New Roman" w:hAnsi="Times New Roman" w:cs="Times New Roman"/>
                <w:bCs/>
                <w:lang w:val="en-US"/>
              </w:rPr>
              <w:t xml:space="preserve"> </w:t>
            </w:r>
            <w:proofErr w:type="spellStart"/>
            <w:r w:rsidRPr="00FE3E31">
              <w:rPr>
                <w:rFonts w:ascii="Times New Roman" w:hAnsi="Times New Roman" w:cs="Times New Roman"/>
                <w:bCs/>
                <w:lang w:val="en-US"/>
              </w:rPr>
              <w:t>Administraţiei</w:t>
            </w:r>
            <w:proofErr w:type="spellEnd"/>
            <w:r w:rsidRPr="00FE3E31">
              <w:rPr>
                <w:rFonts w:ascii="Times New Roman" w:hAnsi="Times New Roman" w:cs="Times New Roman"/>
                <w:bCs/>
                <w:lang w:val="en-US"/>
              </w:rPr>
              <w:t xml:space="preserve"> </w:t>
            </w:r>
            <w:proofErr w:type="spellStart"/>
            <w:r w:rsidRPr="00FE3E31">
              <w:rPr>
                <w:rFonts w:ascii="Times New Roman" w:hAnsi="Times New Roman" w:cs="Times New Roman"/>
                <w:bCs/>
                <w:lang w:val="en-US"/>
              </w:rPr>
              <w:t>Publice</w:t>
            </w:r>
            <w:proofErr w:type="spellEnd"/>
            <w:r w:rsidRPr="00FE3E31">
              <w:rPr>
                <w:rFonts w:ascii="Times New Roman" w:hAnsi="Times New Roman" w:cs="Times New Roman"/>
                <w:bCs/>
                <w:lang w:val="en-US"/>
              </w:rPr>
              <w:t xml:space="preserve"> nr. 233/2016 </w:t>
            </w:r>
            <w:proofErr w:type="spellStart"/>
            <w:r w:rsidRPr="00FE3E31">
              <w:rPr>
                <w:rFonts w:ascii="Times New Roman" w:hAnsi="Times New Roman" w:cs="Times New Roman"/>
                <w:bCs/>
                <w:lang w:val="en-US"/>
              </w:rPr>
              <w:t>pentru</w:t>
            </w:r>
            <w:proofErr w:type="spellEnd"/>
            <w:r w:rsidRPr="00FE3E31">
              <w:rPr>
                <w:rFonts w:ascii="Times New Roman" w:hAnsi="Times New Roman" w:cs="Times New Roman"/>
                <w:bCs/>
                <w:lang w:val="en-US"/>
              </w:rPr>
              <w:t xml:space="preserve"> </w:t>
            </w:r>
            <w:proofErr w:type="spellStart"/>
            <w:r w:rsidRPr="00FE3E31">
              <w:rPr>
                <w:rFonts w:ascii="Times New Roman" w:hAnsi="Times New Roman" w:cs="Times New Roman"/>
                <w:bCs/>
                <w:lang w:val="en-US"/>
              </w:rPr>
              <w:t>aprobarea</w:t>
            </w:r>
            <w:proofErr w:type="spellEnd"/>
            <w:r w:rsidRPr="00FE3E31">
              <w:rPr>
                <w:rFonts w:ascii="Times New Roman" w:hAnsi="Times New Roman" w:cs="Times New Roman"/>
                <w:bCs/>
                <w:lang w:val="en-US"/>
              </w:rPr>
              <w:t xml:space="preserve"> </w:t>
            </w:r>
            <w:proofErr w:type="spellStart"/>
            <w:r w:rsidRPr="00FE3E31">
              <w:rPr>
                <w:rFonts w:ascii="Times New Roman" w:hAnsi="Times New Roman" w:cs="Times New Roman"/>
                <w:bCs/>
                <w:lang w:val="en-US"/>
              </w:rPr>
              <w:t>normelor</w:t>
            </w:r>
            <w:proofErr w:type="spellEnd"/>
            <w:r w:rsidRPr="00FE3E31">
              <w:rPr>
                <w:rFonts w:ascii="Times New Roman" w:hAnsi="Times New Roman" w:cs="Times New Roman"/>
                <w:bCs/>
                <w:lang w:val="en-US"/>
              </w:rPr>
              <w:t xml:space="preserve"> </w:t>
            </w:r>
            <w:proofErr w:type="spellStart"/>
            <w:r w:rsidRPr="00FE3E31">
              <w:rPr>
                <w:rFonts w:ascii="Times New Roman" w:hAnsi="Times New Roman" w:cs="Times New Roman"/>
                <w:bCs/>
                <w:lang w:val="en-US"/>
              </w:rPr>
              <w:t>metodologice</w:t>
            </w:r>
            <w:proofErr w:type="spellEnd"/>
            <w:r w:rsidRPr="00FE3E31">
              <w:rPr>
                <w:rFonts w:ascii="Times New Roman" w:hAnsi="Times New Roman" w:cs="Times New Roman"/>
                <w:bCs/>
                <w:lang w:val="en-US"/>
              </w:rPr>
              <w:t xml:space="preserve"> de </w:t>
            </w:r>
            <w:proofErr w:type="spellStart"/>
            <w:r w:rsidRPr="00FE3E31">
              <w:rPr>
                <w:rFonts w:ascii="Times New Roman" w:hAnsi="Times New Roman" w:cs="Times New Roman"/>
                <w:bCs/>
                <w:lang w:val="en-US"/>
              </w:rPr>
              <w:t>aplicare</w:t>
            </w:r>
            <w:proofErr w:type="spellEnd"/>
            <w:r w:rsidRPr="00FE3E31">
              <w:rPr>
                <w:rFonts w:ascii="Times New Roman" w:hAnsi="Times New Roman" w:cs="Times New Roman"/>
                <w:bCs/>
                <w:lang w:val="en-US"/>
              </w:rPr>
              <w:t xml:space="preserve"> a </w:t>
            </w:r>
            <w:proofErr w:type="spellStart"/>
            <w:r w:rsidRPr="00FE3E31">
              <w:rPr>
                <w:rFonts w:ascii="Times New Roman" w:hAnsi="Times New Roman" w:cs="Times New Roman"/>
                <w:bCs/>
                <w:lang w:val="en-US"/>
              </w:rPr>
              <w:t>Legii</w:t>
            </w:r>
            <w:proofErr w:type="spellEnd"/>
            <w:r w:rsidRPr="00FE3E31">
              <w:rPr>
                <w:rFonts w:ascii="Times New Roman" w:hAnsi="Times New Roman" w:cs="Times New Roman"/>
                <w:bCs/>
                <w:lang w:val="en-US"/>
              </w:rPr>
              <w:t xml:space="preserve"> nr. 350/2001 </w:t>
            </w:r>
            <w:proofErr w:type="spellStart"/>
            <w:r w:rsidRPr="00FE3E31">
              <w:rPr>
                <w:rFonts w:ascii="Times New Roman" w:hAnsi="Times New Roman" w:cs="Times New Roman"/>
                <w:bCs/>
                <w:lang w:val="en-US"/>
              </w:rPr>
              <w:t>privind</w:t>
            </w:r>
            <w:proofErr w:type="spellEnd"/>
            <w:r w:rsidRPr="00FE3E31">
              <w:rPr>
                <w:rFonts w:ascii="Times New Roman" w:hAnsi="Times New Roman" w:cs="Times New Roman"/>
                <w:bCs/>
                <w:lang w:val="en-US"/>
              </w:rPr>
              <w:t xml:space="preserve"> </w:t>
            </w:r>
            <w:proofErr w:type="spellStart"/>
            <w:r w:rsidRPr="00FE3E31">
              <w:rPr>
                <w:rFonts w:ascii="Times New Roman" w:hAnsi="Times New Roman" w:cs="Times New Roman"/>
                <w:bCs/>
                <w:lang w:val="en-US"/>
              </w:rPr>
              <w:t>amenajarea</w:t>
            </w:r>
            <w:proofErr w:type="spellEnd"/>
            <w:r w:rsidRPr="00FE3E31">
              <w:rPr>
                <w:rFonts w:ascii="Times New Roman" w:hAnsi="Times New Roman" w:cs="Times New Roman"/>
                <w:bCs/>
                <w:lang w:val="en-US"/>
              </w:rPr>
              <w:t xml:space="preserve"> </w:t>
            </w:r>
            <w:proofErr w:type="spellStart"/>
            <w:r w:rsidRPr="00FE3E31">
              <w:rPr>
                <w:rFonts w:ascii="Times New Roman" w:hAnsi="Times New Roman" w:cs="Times New Roman"/>
                <w:bCs/>
                <w:lang w:val="en-US"/>
              </w:rPr>
              <w:t>teritoriului</w:t>
            </w:r>
            <w:proofErr w:type="spellEnd"/>
            <w:r w:rsidRPr="00FE3E31">
              <w:rPr>
                <w:rFonts w:ascii="Times New Roman" w:hAnsi="Times New Roman" w:cs="Times New Roman"/>
                <w:bCs/>
                <w:lang w:val="en-US"/>
              </w:rPr>
              <w:t xml:space="preserve"> </w:t>
            </w:r>
            <w:proofErr w:type="spellStart"/>
            <w:r w:rsidRPr="00FE3E31">
              <w:rPr>
                <w:rFonts w:ascii="Times New Roman" w:hAnsi="Times New Roman" w:cs="Times New Roman"/>
                <w:bCs/>
                <w:lang w:val="en-US"/>
              </w:rPr>
              <w:t>şi</w:t>
            </w:r>
            <w:proofErr w:type="spellEnd"/>
            <w:r w:rsidRPr="00FE3E31">
              <w:rPr>
                <w:rFonts w:ascii="Times New Roman" w:hAnsi="Times New Roman" w:cs="Times New Roman"/>
                <w:bCs/>
                <w:lang w:val="en-US"/>
              </w:rPr>
              <w:t xml:space="preserve"> </w:t>
            </w:r>
            <w:proofErr w:type="spellStart"/>
            <w:r w:rsidRPr="00FE3E31">
              <w:rPr>
                <w:rFonts w:ascii="Times New Roman" w:hAnsi="Times New Roman" w:cs="Times New Roman"/>
                <w:bCs/>
                <w:lang w:val="en-US"/>
              </w:rPr>
              <w:t>urbanismul</w:t>
            </w:r>
            <w:proofErr w:type="spellEnd"/>
            <w:r w:rsidRPr="00FE3E31">
              <w:rPr>
                <w:rFonts w:ascii="Times New Roman" w:hAnsi="Times New Roman" w:cs="Times New Roman"/>
                <w:bCs/>
                <w:lang w:val="en-US"/>
              </w:rPr>
              <w:t xml:space="preserve"> </w:t>
            </w:r>
            <w:proofErr w:type="spellStart"/>
            <w:r w:rsidRPr="00FE3E31">
              <w:rPr>
                <w:rFonts w:ascii="Times New Roman" w:hAnsi="Times New Roman" w:cs="Times New Roman"/>
                <w:bCs/>
                <w:lang w:val="en-US"/>
              </w:rPr>
              <w:t>şi</w:t>
            </w:r>
            <w:proofErr w:type="spellEnd"/>
            <w:r w:rsidRPr="00FE3E31">
              <w:rPr>
                <w:rFonts w:ascii="Times New Roman" w:hAnsi="Times New Roman" w:cs="Times New Roman"/>
                <w:bCs/>
                <w:lang w:val="en-US"/>
              </w:rPr>
              <w:t xml:space="preserve"> de </w:t>
            </w:r>
            <w:proofErr w:type="spellStart"/>
            <w:r w:rsidRPr="00FE3E31">
              <w:rPr>
                <w:rFonts w:ascii="Times New Roman" w:hAnsi="Times New Roman" w:cs="Times New Roman"/>
                <w:bCs/>
                <w:lang w:val="en-US"/>
              </w:rPr>
              <w:t>elaborare</w:t>
            </w:r>
            <w:proofErr w:type="spellEnd"/>
            <w:r w:rsidRPr="00FE3E31">
              <w:rPr>
                <w:rFonts w:ascii="Times New Roman" w:hAnsi="Times New Roman" w:cs="Times New Roman"/>
                <w:bCs/>
                <w:lang w:val="en-US"/>
              </w:rPr>
              <w:t xml:space="preserve"> </w:t>
            </w:r>
            <w:proofErr w:type="spellStart"/>
            <w:r w:rsidRPr="00FE3E31">
              <w:rPr>
                <w:rFonts w:ascii="Times New Roman" w:hAnsi="Times New Roman" w:cs="Times New Roman"/>
                <w:bCs/>
                <w:lang w:val="en-US"/>
              </w:rPr>
              <w:t>şi</w:t>
            </w:r>
            <w:proofErr w:type="spellEnd"/>
            <w:r w:rsidRPr="00FE3E31">
              <w:rPr>
                <w:rFonts w:ascii="Times New Roman" w:hAnsi="Times New Roman" w:cs="Times New Roman"/>
                <w:bCs/>
                <w:lang w:val="en-US"/>
              </w:rPr>
              <w:t xml:space="preserve"> </w:t>
            </w:r>
            <w:proofErr w:type="spellStart"/>
            <w:r w:rsidRPr="00FE3E31">
              <w:rPr>
                <w:rFonts w:ascii="Times New Roman" w:hAnsi="Times New Roman" w:cs="Times New Roman"/>
                <w:bCs/>
                <w:lang w:val="en-US"/>
              </w:rPr>
              <w:t>actualizare</w:t>
            </w:r>
            <w:proofErr w:type="spellEnd"/>
            <w:r w:rsidRPr="00FE3E31">
              <w:rPr>
                <w:rFonts w:ascii="Times New Roman" w:hAnsi="Times New Roman" w:cs="Times New Roman"/>
                <w:bCs/>
                <w:lang w:val="en-US"/>
              </w:rPr>
              <w:t xml:space="preserve"> a </w:t>
            </w:r>
            <w:proofErr w:type="spellStart"/>
            <w:r w:rsidRPr="00FE3E31">
              <w:rPr>
                <w:rFonts w:ascii="Times New Roman" w:hAnsi="Times New Roman" w:cs="Times New Roman"/>
                <w:bCs/>
                <w:lang w:val="en-US"/>
              </w:rPr>
              <w:t>documentaţiilor</w:t>
            </w:r>
            <w:proofErr w:type="spellEnd"/>
            <w:r w:rsidRPr="00FE3E31">
              <w:rPr>
                <w:rFonts w:ascii="Times New Roman" w:hAnsi="Times New Roman" w:cs="Times New Roman"/>
                <w:bCs/>
                <w:lang w:val="en-US"/>
              </w:rPr>
              <w:t xml:space="preserve"> de urbanism, cu </w:t>
            </w:r>
            <w:proofErr w:type="spellStart"/>
            <w:r w:rsidRPr="00FE3E31">
              <w:rPr>
                <w:rFonts w:ascii="Times New Roman" w:hAnsi="Times New Roman" w:cs="Times New Roman"/>
                <w:bCs/>
                <w:lang w:val="en-US"/>
              </w:rPr>
              <w:t>modificările</w:t>
            </w:r>
            <w:proofErr w:type="spellEnd"/>
            <w:r w:rsidRPr="00FE3E31">
              <w:rPr>
                <w:rFonts w:ascii="Times New Roman" w:hAnsi="Times New Roman" w:cs="Times New Roman"/>
                <w:bCs/>
                <w:lang w:val="en-US"/>
              </w:rPr>
              <w:t xml:space="preserve"> </w:t>
            </w:r>
            <w:proofErr w:type="spellStart"/>
            <w:r w:rsidRPr="00FE3E31">
              <w:rPr>
                <w:rFonts w:ascii="Times New Roman" w:hAnsi="Times New Roman" w:cs="Times New Roman"/>
                <w:bCs/>
                <w:lang w:val="en-US"/>
              </w:rPr>
              <w:t>şi</w:t>
            </w:r>
            <w:proofErr w:type="spellEnd"/>
            <w:r w:rsidRPr="00FE3E31">
              <w:rPr>
                <w:rFonts w:ascii="Times New Roman" w:hAnsi="Times New Roman" w:cs="Times New Roman"/>
                <w:bCs/>
                <w:lang w:val="en-US"/>
              </w:rPr>
              <w:t xml:space="preserve"> </w:t>
            </w:r>
            <w:proofErr w:type="spellStart"/>
            <w:r w:rsidRPr="00FE3E31">
              <w:rPr>
                <w:rFonts w:ascii="Times New Roman" w:hAnsi="Times New Roman" w:cs="Times New Roman"/>
                <w:bCs/>
                <w:lang w:val="en-US"/>
              </w:rPr>
              <w:t>completările</w:t>
            </w:r>
            <w:proofErr w:type="spellEnd"/>
            <w:r w:rsidRPr="00FE3E31">
              <w:rPr>
                <w:rFonts w:ascii="Times New Roman" w:hAnsi="Times New Roman" w:cs="Times New Roman"/>
                <w:bCs/>
                <w:lang w:val="en-US"/>
              </w:rPr>
              <w:t xml:space="preserve"> </w:t>
            </w:r>
            <w:proofErr w:type="spellStart"/>
            <w:r w:rsidRPr="00FE3E31">
              <w:rPr>
                <w:rFonts w:ascii="Times New Roman" w:hAnsi="Times New Roman" w:cs="Times New Roman"/>
                <w:bCs/>
                <w:lang w:val="en-US"/>
              </w:rPr>
              <w:t>ulterioare</w:t>
            </w:r>
            <w:proofErr w:type="spellEnd"/>
            <w:r w:rsidRPr="00FE3E31">
              <w:rPr>
                <w:rFonts w:ascii="Times New Roman" w:hAnsi="Times New Roman" w:cs="Times New Roman"/>
                <w:bCs/>
                <w:lang w:val="en-US"/>
              </w:rPr>
              <w:t>;</w:t>
            </w:r>
          </w:p>
          <w:p w:rsidR="008D4025" w:rsidRPr="00FE3E31" w:rsidRDefault="008D4025" w:rsidP="008D4025">
            <w:pPr>
              <w:numPr>
                <w:ilvl w:val="0"/>
                <w:numId w:val="20"/>
              </w:numPr>
              <w:ind w:left="643"/>
              <w:jc w:val="both"/>
              <w:rPr>
                <w:rFonts w:ascii="Times New Roman" w:hAnsi="Times New Roman" w:cs="Times New Roman"/>
                <w:bCs/>
                <w:lang w:val="en-US"/>
              </w:rPr>
            </w:pPr>
            <w:proofErr w:type="spellStart"/>
            <w:r w:rsidRPr="00FE3E31">
              <w:rPr>
                <w:rFonts w:ascii="Times New Roman" w:hAnsi="Times New Roman" w:cs="Times New Roman"/>
                <w:bCs/>
                <w:lang w:val="en-US"/>
              </w:rPr>
              <w:t>Hotărârea</w:t>
            </w:r>
            <w:proofErr w:type="spellEnd"/>
            <w:r w:rsidRPr="00FE3E31">
              <w:rPr>
                <w:rFonts w:ascii="Times New Roman" w:hAnsi="Times New Roman" w:cs="Times New Roman"/>
                <w:bCs/>
                <w:lang w:val="en-US"/>
              </w:rPr>
              <w:t xml:space="preserve"> </w:t>
            </w:r>
            <w:proofErr w:type="spellStart"/>
            <w:r w:rsidRPr="00FE3E31">
              <w:rPr>
                <w:rFonts w:ascii="Times New Roman" w:hAnsi="Times New Roman" w:cs="Times New Roman"/>
                <w:bCs/>
                <w:lang w:val="en-US"/>
              </w:rPr>
              <w:t>Guvernului</w:t>
            </w:r>
            <w:proofErr w:type="spellEnd"/>
            <w:r w:rsidRPr="00FE3E31">
              <w:rPr>
                <w:rFonts w:ascii="Times New Roman" w:hAnsi="Times New Roman" w:cs="Times New Roman"/>
                <w:bCs/>
                <w:lang w:val="en-US"/>
              </w:rPr>
              <w:t xml:space="preserve"> nr. 525/1996 </w:t>
            </w:r>
            <w:proofErr w:type="spellStart"/>
            <w:r w:rsidRPr="00FE3E31">
              <w:rPr>
                <w:rFonts w:ascii="Times New Roman" w:hAnsi="Times New Roman" w:cs="Times New Roman"/>
                <w:bCs/>
                <w:lang w:val="en-US"/>
              </w:rPr>
              <w:t>privind</w:t>
            </w:r>
            <w:proofErr w:type="spellEnd"/>
            <w:r w:rsidRPr="00FE3E31">
              <w:rPr>
                <w:rFonts w:ascii="Times New Roman" w:hAnsi="Times New Roman" w:cs="Times New Roman"/>
                <w:bCs/>
                <w:lang w:val="en-US"/>
              </w:rPr>
              <w:t xml:space="preserve"> </w:t>
            </w:r>
            <w:proofErr w:type="spellStart"/>
            <w:r w:rsidRPr="00FE3E31">
              <w:rPr>
                <w:rFonts w:ascii="Times New Roman" w:hAnsi="Times New Roman" w:cs="Times New Roman"/>
                <w:bCs/>
                <w:lang w:val="en-US"/>
              </w:rPr>
              <w:t>aprobarea</w:t>
            </w:r>
            <w:proofErr w:type="spellEnd"/>
            <w:r w:rsidRPr="00FE3E31">
              <w:rPr>
                <w:rFonts w:ascii="Times New Roman" w:hAnsi="Times New Roman" w:cs="Times New Roman"/>
                <w:bCs/>
                <w:lang w:val="en-US"/>
              </w:rPr>
              <w:t xml:space="preserve"> </w:t>
            </w:r>
            <w:proofErr w:type="spellStart"/>
            <w:r w:rsidRPr="00FE3E31">
              <w:rPr>
                <w:rFonts w:ascii="Times New Roman" w:hAnsi="Times New Roman" w:cs="Times New Roman"/>
                <w:bCs/>
                <w:lang w:val="en-US"/>
              </w:rPr>
              <w:t>regulamentului</w:t>
            </w:r>
            <w:proofErr w:type="spellEnd"/>
            <w:r w:rsidRPr="00FE3E31">
              <w:rPr>
                <w:rFonts w:ascii="Times New Roman" w:hAnsi="Times New Roman" w:cs="Times New Roman"/>
                <w:bCs/>
                <w:lang w:val="en-US"/>
              </w:rPr>
              <w:t xml:space="preserve"> general de urbanism, </w:t>
            </w:r>
            <w:proofErr w:type="spellStart"/>
            <w:r w:rsidRPr="00FE3E31">
              <w:rPr>
                <w:rFonts w:ascii="Times New Roman" w:hAnsi="Times New Roman" w:cs="Times New Roman"/>
                <w:bCs/>
                <w:lang w:val="en-US"/>
              </w:rPr>
              <w:t>republicată</w:t>
            </w:r>
            <w:proofErr w:type="spellEnd"/>
            <w:r w:rsidRPr="00FE3E31">
              <w:rPr>
                <w:rFonts w:ascii="Times New Roman" w:hAnsi="Times New Roman" w:cs="Times New Roman"/>
                <w:bCs/>
                <w:lang w:val="en-US"/>
              </w:rPr>
              <w:t xml:space="preserve">, cu </w:t>
            </w:r>
            <w:proofErr w:type="spellStart"/>
            <w:r w:rsidRPr="00FE3E31">
              <w:rPr>
                <w:rFonts w:ascii="Times New Roman" w:hAnsi="Times New Roman" w:cs="Times New Roman"/>
                <w:bCs/>
                <w:lang w:val="en-US"/>
              </w:rPr>
              <w:t>modificările</w:t>
            </w:r>
            <w:proofErr w:type="spellEnd"/>
            <w:r w:rsidRPr="00FE3E31">
              <w:rPr>
                <w:rFonts w:ascii="Times New Roman" w:hAnsi="Times New Roman" w:cs="Times New Roman"/>
                <w:bCs/>
                <w:lang w:val="en-US"/>
              </w:rPr>
              <w:t xml:space="preserve"> </w:t>
            </w:r>
            <w:proofErr w:type="spellStart"/>
            <w:r w:rsidRPr="00FE3E31">
              <w:rPr>
                <w:rFonts w:ascii="Times New Roman" w:hAnsi="Times New Roman" w:cs="Times New Roman"/>
                <w:bCs/>
                <w:lang w:val="en-US"/>
              </w:rPr>
              <w:t>şi</w:t>
            </w:r>
            <w:proofErr w:type="spellEnd"/>
            <w:r w:rsidRPr="00FE3E31">
              <w:rPr>
                <w:rFonts w:ascii="Times New Roman" w:hAnsi="Times New Roman" w:cs="Times New Roman"/>
                <w:bCs/>
                <w:lang w:val="en-US"/>
              </w:rPr>
              <w:t xml:space="preserve"> </w:t>
            </w:r>
            <w:proofErr w:type="spellStart"/>
            <w:r w:rsidRPr="00FE3E31">
              <w:rPr>
                <w:rFonts w:ascii="Times New Roman" w:hAnsi="Times New Roman" w:cs="Times New Roman"/>
                <w:bCs/>
                <w:lang w:val="en-US"/>
              </w:rPr>
              <w:t>completările</w:t>
            </w:r>
            <w:proofErr w:type="spellEnd"/>
            <w:r w:rsidRPr="00FE3E31">
              <w:rPr>
                <w:rFonts w:ascii="Times New Roman" w:hAnsi="Times New Roman" w:cs="Times New Roman"/>
                <w:bCs/>
                <w:lang w:val="en-US"/>
              </w:rPr>
              <w:t xml:space="preserve"> </w:t>
            </w:r>
            <w:proofErr w:type="spellStart"/>
            <w:r w:rsidRPr="00FE3E31">
              <w:rPr>
                <w:rFonts w:ascii="Times New Roman" w:hAnsi="Times New Roman" w:cs="Times New Roman"/>
                <w:bCs/>
                <w:lang w:val="en-US"/>
              </w:rPr>
              <w:t>ulterioare</w:t>
            </w:r>
            <w:proofErr w:type="spellEnd"/>
            <w:r w:rsidRPr="00FE3E31">
              <w:rPr>
                <w:rFonts w:ascii="Times New Roman" w:hAnsi="Times New Roman" w:cs="Times New Roman"/>
                <w:bCs/>
                <w:lang w:val="en-US"/>
              </w:rPr>
              <w:t>;</w:t>
            </w:r>
          </w:p>
          <w:p w:rsidR="008D4025" w:rsidRPr="00FE3E31" w:rsidRDefault="008D4025" w:rsidP="008D4025">
            <w:pPr>
              <w:numPr>
                <w:ilvl w:val="0"/>
                <w:numId w:val="20"/>
              </w:numPr>
              <w:ind w:left="643"/>
              <w:jc w:val="both"/>
              <w:rPr>
                <w:rFonts w:ascii="Times New Roman" w:hAnsi="Times New Roman" w:cs="Times New Roman"/>
                <w:bCs/>
                <w:lang w:val="en-US"/>
              </w:rPr>
            </w:pPr>
            <w:proofErr w:type="spellStart"/>
            <w:r w:rsidRPr="00FE3E31">
              <w:rPr>
                <w:rFonts w:ascii="Times New Roman" w:hAnsi="Times New Roman" w:cs="Times New Roman"/>
                <w:bCs/>
                <w:lang w:val="en-US"/>
              </w:rPr>
              <w:t>Legea</w:t>
            </w:r>
            <w:proofErr w:type="spellEnd"/>
            <w:r w:rsidRPr="00FE3E31">
              <w:rPr>
                <w:rFonts w:ascii="Times New Roman" w:hAnsi="Times New Roman" w:cs="Times New Roman"/>
                <w:bCs/>
                <w:lang w:val="en-US"/>
              </w:rPr>
              <w:t xml:space="preserve"> nr. 50/1991 </w:t>
            </w:r>
            <w:proofErr w:type="spellStart"/>
            <w:r w:rsidRPr="00FE3E31">
              <w:rPr>
                <w:rFonts w:ascii="Times New Roman" w:hAnsi="Times New Roman" w:cs="Times New Roman"/>
                <w:bCs/>
                <w:lang w:val="en-US"/>
              </w:rPr>
              <w:t>privind</w:t>
            </w:r>
            <w:proofErr w:type="spellEnd"/>
            <w:r w:rsidRPr="00FE3E31">
              <w:rPr>
                <w:rFonts w:ascii="Times New Roman" w:hAnsi="Times New Roman" w:cs="Times New Roman"/>
                <w:bCs/>
                <w:lang w:val="en-US"/>
              </w:rPr>
              <w:t xml:space="preserve"> </w:t>
            </w:r>
            <w:proofErr w:type="spellStart"/>
            <w:r w:rsidRPr="00FE3E31">
              <w:rPr>
                <w:rFonts w:ascii="Times New Roman" w:hAnsi="Times New Roman" w:cs="Times New Roman"/>
                <w:bCs/>
                <w:lang w:val="en-US"/>
              </w:rPr>
              <w:t>autorizarea</w:t>
            </w:r>
            <w:proofErr w:type="spellEnd"/>
            <w:r w:rsidRPr="00FE3E31">
              <w:rPr>
                <w:rFonts w:ascii="Times New Roman" w:hAnsi="Times New Roman" w:cs="Times New Roman"/>
                <w:bCs/>
                <w:lang w:val="en-US"/>
              </w:rPr>
              <w:t xml:space="preserve"> </w:t>
            </w:r>
            <w:proofErr w:type="spellStart"/>
            <w:r w:rsidRPr="00FE3E31">
              <w:rPr>
                <w:rFonts w:ascii="Times New Roman" w:hAnsi="Times New Roman" w:cs="Times New Roman"/>
                <w:bCs/>
                <w:lang w:val="en-US"/>
              </w:rPr>
              <w:t>executării</w:t>
            </w:r>
            <w:proofErr w:type="spellEnd"/>
            <w:r w:rsidRPr="00FE3E31">
              <w:rPr>
                <w:rFonts w:ascii="Times New Roman" w:hAnsi="Times New Roman" w:cs="Times New Roman"/>
                <w:bCs/>
                <w:lang w:val="en-US"/>
              </w:rPr>
              <w:t xml:space="preserve"> </w:t>
            </w:r>
            <w:proofErr w:type="spellStart"/>
            <w:r w:rsidRPr="00FE3E31">
              <w:rPr>
                <w:rFonts w:ascii="Times New Roman" w:hAnsi="Times New Roman" w:cs="Times New Roman"/>
                <w:bCs/>
                <w:lang w:val="en-US"/>
              </w:rPr>
              <w:t>lucrărilor</w:t>
            </w:r>
            <w:proofErr w:type="spellEnd"/>
            <w:r w:rsidRPr="00FE3E31">
              <w:rPr>
                <w:rFonts w:ascii="Times New Roman" w:hAnsi="Times New Roman" w:cs="Times New Roman"/>
                <w:bCs/>
                <w:lang w:val="en-US"/>
              </w:rPr>
              <w:t xml:space="preserve"> de </w:t>
            </w:r>
            <w:proofErr w:type="spellStart"/>
            <w:r w:rsidRPr="00FE3E31">
              <w:rPr>
                <w:rFonts w:ascii="Times New Roman" w:hAnsi="Times New Roman" w:cs="Times New Roman"/>
                <w:bCs/>
                <w:lang w:val="en-US"/>
              </w:rPr>
              <w:t>construcţii</w:t>
            </w:r>
            <w:proofErr w:type="spellEnd"/>
            <w:r w:rsidRPr="00FE3E31">
              <w:rPr>
                <w:rFonts w:ascii="Times New Roman" w:hAnsi="Times New Roman" w:cs="Times New Roman"/>
                <w:bCs/>
                <w:lang w:val="en-US"/>
              </w:rPr>
              <w:t xml:space="preserve">, </w:t>
            </w:r>
            <w:proofErr w:type="spellStart"/>
            <w:r w:rsidRPr="00FE3E31">
              <w:rPr>
                <w:rFonts w:ascii="Times New Roman" w:hAnsi="Times New Roman" w:cs="Times New Roman"/>
                <w:bCs/>
                <w:lang w:val="en-US"/>
              </w:rPr>
              <w:t>republicată</w:t>
            </w:r>
            <w:proofErr w:type="spellEnd"/>
            <w:r w:rsidRPr="00FE3E31">
              <w:rPr>
                <w:rFonts w:ascii="Times New Roman" w:hAnsi="Times New Roman" w:cs="Times New Roman"/>
                <w:bCs/>
                <w:lang w:val="en-US"/>
              </w:rPr>
              <w:t xml:space="preserve">, cu </w:t>
            </w:r>
            <w:proofErr w:type="spellStart"/>
            <w:r w:rsidRPr="00FE3E31">
              <w:rPr>
                <w:rFonts w:ascii="Times New Roman" w:hAnsi="Times New Roman" w:cs="Times New Roman"/>
                <w:bCs/>
                <w:lang w:val="en-US"/>
              </w:rPr>
              <w:t>modificările</w:t>
            </w:r>
            <w:proofErr w:type="spellEnd"/>
            <w:r w:rsidRPr="00FE3E31">
              <w:rPr>
                <w:rFonts w:ascii="Times New Roman" w:hAnsi="Times New Roman" w:cs="Times New Roman"/>
                <w:bCs/>
                <w:lang w:val="en-US"/>
              </w:rPr>
              <w:t xml:space="preserve"> </w:t>
            </w:r>
            <w:proofErr w:type="spellStart"/>
            <w:r w:rsidRPr="00FE3E31">
              <w:rPr>
                <w:rFonts w:ascii="Times New Roman" w:hAnsi="Times New Roman" w:cs="Times New Roman"/>
                <w:bCs/>
                <w:lang w:val="en-US"/>
              </w:rPr>
              <w:t>şi</w:t>
            </w:r>
            <w:proofErr w:type="spellEnd"/>
            <w:r w:rsidRPr="00FE3E31">
              <w:rPr>
                <w:rFonts w:ascii="Times New Roman" w:hAnsi="Times New Roman" w:cs="Times New Roman"/>
                <w:bCs/>
                <w:lang w:val="en-US"/>
              </w:rPr>
              <w:t xml:space="preserve"> </w:t>
            </w:r>
            <w:proofErr w:type="spellStart"/>
            <w:r w:rsidRPr="00FE3E31">
              <w:rPr>
                <w:rFonts w:ascii="Times New Roman" w:hAnsi="Times New Roman" w:cs="Times New Roman"/>
                <w:bCs/>
                <w:lang w:val="en-US"/>
              </w:rPr>
              <w:t>completările</w:t>
            </w:r>
            <w:proofErr w:type="spellEnd"/>
            <w:r w:rsidRPr="00FE3E31">
              <w:rPr>
                <w:rFonts w:ascii="Times New Roman" w:hAnsi="Times New Roman" w:cs="Times New Roman"/>
                <w:bCs/>
                <w:lang w:val="en-US"/>
              </w:rPr>
              <w:t xml:space="preserve"> </w:t>
            </w:r>
            <w:proofErr w:type="spellStart"/>
            <w:r w:rsidRPr="00FE3E31">
              <w:rPr>
                <w:rFonts w:ascii="Times New Roman" w:hAnsi="Times New Roman" w:cs="Times New Roman"/>
                <w:bCs/>
                <w:lang w:val="en-US"/>
              </w:rPr>
              <w:t>ulterioare</w:t>
            </w:r>
            <w:proofErr w:type="spellEnd"/>
            <w:r w:rsidRPr="00FE3E31">
              <w:rPr>
                <w:rFonts w:ascii="Times New Roman" w:hAnsi="Times New Roman" w:cs="Times New Roman"/>
                <w:bCs/>
                <w:lang w:val="en-US"/>
              </w:rPr>
              <w:t>;</w:t>
            </w:r>
          </w:p>
          <w:p w:rsidR="008D4025" w:rsidRPr="00FE3E31" w:rsidRDefault="008D4025" w:rsidP="008D4025">
            <w:pPr>
              <w:numPr>
                <w:ilvl w:val="0"/>
                <w:numId w:val="20"/>
              </w:numPr>
              <w:ind w:left="643"/>
              <w:jc w:val="both"/>
              <w:rPr>
                <w:rFonts w:ascii="Times New Roman" w:hAnsi="Times New Roman" w:cs="Times New Roman"/>
                <w:bCs/>
                <w:lang w:val="en-US"/>
              </w:rPr>
            </w:pPr>
            <w:proofErr w:type="spellStart"/>
            <w:r w:rsidRPr="00FE3E31">
              <w:rPr>
                <w:rFonts w:ascii="Times New Roman" w:hAnsi="Times New Roman" w:cs="Times New Roman"/>
                <w:bCs/>
                <w:lang w:val="en-US"/>
              </w:rPr>
              <w:t>Ordinul</w:t>
            </w:r>
            <w:proofErr w:type="spellEnd"/>
            <w:r w:rsidRPr="00FE3E31">
              <w:rPr>
                <w:rFonts w:ascii="Times New Roman" w:hAnsi="Times New Roman" w:cs="Times New Roman"/>
                <w:bCs/>
                <w:lang w:val="en-US"/>
              </w:rPr>
              <w:t xml:space="preserve"> </w:t>
            </w:r>
            <w:proofErr w:type="spellStart"/>
            <w:r w:rsidRPr="00FE3E31">
              <w:rPr>
                <w:rFonts w:ascii="Times New Roman" w:hAnsi="Times New Roman" w:cs="Times New Roman"/>
                <w:bCs/>
                <w:lang w:val="en-US"/>
              </w:rPr>
              <w:t>Ministrului</w:t>
            </w:r>
            <w:proofErr w:type="spellEnd"/>
            <w:r w:rsidRPr="00FE3E31">
              <w:rPr>
                <w:rFonts w:ascii="Times New Roman" w:hAnsi="Times New Roman" w:cs="Times New Roman"/>
                <w:bCs/>
                <w:lang w:val="en-US"/>
              </w:rPr>
              <w:t xml:space="preserve"> </w:t>
            </w:r>
            <w:proofErr w:type="spellStart"/>
            <w:r w:rsidRPr="00FE3E31">
              <w:rPr>
                <w:rFonts w:ascii="Times New Roman" w:hAnsi="Times New Roman" w:cs="Times New Roman"/>
                <w:bCs/>
                <w:lang w:val="en-US"/>
              </w:rPr>
              <w:t>Dezvoltării</w:t>
            </w:r>
            <w:proofErr w:type="spellEnd"/>
            <w:r w:rsidRPr="00FE3E31">
              <w:rPr>
                <w:rFonts w:ascii="Times New Roman" w:hAnsi="Times New Roman" w:cs="Times New Roman"/>
                <w:bCs/>
                <w:lang w:val="en-US"/>
              </w:rPr>
              <w:t xml:space="preserve"> </w:t>
            </w:r>
            <w:proofErr w:type="spellStart"/>
            <w:r w:rsidRPr="00FE3E31">
              <w:rPr>
                <w:rFonts w:ascii="Times New Roman" w:hAnsi="Times New Roman" w:cs="Times New Roman"/>
                <w:bCs/>
                <w:lang w:val="en-US"/>
              </w:rPr>
              <w:t>Regionale</w:t>
            </w:r>
            <w:proofErr w:type="spellEnd"/>
            <w:r w:rsidRPr="00FE3E31">
              <w:rPr>
                <w:rFonts w:ascii="Times New Roman" w:hAnsi="Times New Roman" w:cs="Times New Roman"/>
                <w:bCs/>
                <w:lang w:val="en-US"/>
              </w:rPr>
              <w:t xml:space="preserve"> </w:t>
            </w:r>
            <w:proofErr w:type="spellStart"/>
            <w:r w:rsidRPr="00FE3E31">
              <w:rPr>
                <w:rFonts w:ascii="Times New Roman" w:hAnsi="Times New Roman" w:cs="Times New Roman"/>
                <w:bCs/>
                <w:lang w:val="en-US"/>
              </w:rPr>
              <w:t>şi</w:t>
            </w:r>
            <w:proofErr w:type="spellEnd"/>
            <w:r w:rsidRPr="00FE3E31">
              <w:rPr>
                <w:rFonts w:ascii="Times New Roman" w:hAnsi="Times New Roman" w:cs="Times New Roman"/>
                <w:bCs/>
                <w:lang w:val="en-US"/>
              </w:rPr>
              <w:t xml:space="preserve"> </w:t>
            </w:r>
            <w:proofErr w:type="spellStart"/>
            <w:r w:rsidRPr="00FE3E31">
              <w:rPr>
                <w:rFonts w:ascii="Times New Roman" w:hAnsi="Times New Roman" w:cs="Times New Roman"/>
                <w:bCs/>
                <w:lang w:val="en-US"/>
              </w:rPr>
              <w:t>Locuinţei</w:t>
            </w:r>
            <w:proofErr w:type="spellEnd"/>
            <w:r w:rsidRPr="00FE3E31">
              <w:rPr>
                <w:rFonts w:ascii="Times New Roman" w:hAnsi="Times New Roman" w:cs="Times New Roman"/>
                <w:bCs/>
                <w:lang w:val="en-US"/>
              </w:rPr>
              <w:t xml:space="preserve"> nr. 839/2009 </w:t>
            </w:r>
            <w:proofErr w:type="spellStart"/>
            <w:r w:rsidRPr="00FE3E31">
              <w:rPr>
                <w:rFonts w:ascii="Times New Roman" w:hAnsi="Times New Roman" w:cs="Times New Roman"/>
                <w:bCs/>
                <w:lang w:val="en-US"/>
              </w:rPr>
              <w:t>pentru</w:t>
            </w:r>
            <w:proofErr w:type="spellEnd"/>
            <w:r w:rsidRPr="00FE3E31">
              <w:rPr>
                <w:rFonts w:ascii="Times New Roman" w:hAnsi="Times New Roman" w:cs="Times New Roman"/>
                <w:bCs/>
                <w:lang w:val="en-US"/>
              </w:rPr>
              <w:t xml:space="preserve"> </w:t>
            </w:r>
            <w:proofErr w:type="spellStart"/>
            <w:r w:rsidRPr="00FE3E31">
              <w:rPr>
                <w:rFonts w:ascii="Times New Roman" w:hAnsi="Times New Roman" w:cs="Times New Roman"/>
                <w:bCs/>
                <w:lang w:val="en-US"/>
              </w:rPr>
              <w:t>aprobarea</w:t>
            </w:r>
            <w:proofErr w:type="spellEnd"/>
            <w:r w:rsidRPr="00FE3E31">
              <w:rPr>
                <w:rFonts w:ascii="Times New Roman" w:hAnsi="Times New Roman" w:cs="Times New Roman"/>
                <w:bCs/>
                <w:lang w:val="en-US"/>
              </w:rPr>
              <w:t xml:space="preserve"> </w:t>
            </w:r>
            <w:proofErr w:type="spellStart"/>
            <w:r w:rsidRPr="00FE3E31">
              <w:rPr>
                <w:rFonts w:ascii="Times New Roman" w:hAnsi="Times New Roman" w:cs="Times New Roman"/>
                <w:bCs/>
                <w:lang w:val="en-US"/>
              </w:rPr>
              <w:t>normele</w:t>
            </w:r>
            <w:proofErr w:type="spellEnd"/>
            <w:r w:rsidRPr="00FE3E31">
              <w:rPr>
                <w:rFonts w:ascii="Times New Roman" w:hAnsi="Times New Roman" w:cs="Times New Roman"/>
                <w:bCs/>
                <w:lang w:val="en-US"/>
              </w:rPr>
              <w:t xml:space="preserve"> </w:t>
            </w:r>
            <w:proofErr w:type="spellStart"/>
            <w:r w:rsidRPr="00FE3E31">
              <w:rPr>
                <w:rFonts w:ascii="Times New Roman" w:hAnsi="Times New Roman" w:cs="Times New Roman"/>
                <w:bCs/>
                <w:lang w:val="en-US"/>
              </w:rPr>
              <w:t>metodologice</w:t>
            </w:r>
            <w:proofErr w:type="spellEnd"/>
            <w:r w:rsidRPr="00FE3E31">
              <w:rPr>
                <w:rFonts w:ascii="Times New Roman" w:hAnsi="Times New Roman" w:cs="Times New Roman"/>
                <w:bCs/>
                <w:lang w:val="en-US"/>
              </w:rPr>
              <w:t xml:space="preserve"> de </w:t>
            </w:r>
            <w:proofErr w:type="spellStart"/>
            <w:r w:rsidRPr="00FE3E31">
              <w:rPr>
                <w:rFonts w:ascii="Times New Roman" w:hAnsi="Times New Roman" w:cs="Times New Roman"/>
                <w:bCs/>
                <w:lang w:val="en-US"/>
              </w:rPr>
              <w:t>aplicare</w:t>
            </w:r>
            <w:proofErr w:type="spellEnd"/>
            <w:r w:rsidRPr="00FE3E31">
              <w:rPr>
                <w:rFonts w:ascii="Times New Roman" w:hAnsi="Times New Roman" w:cs="Times New Roman"/>
                <w:bCs/>
                <w:lang w:val="en-US"/>
              </w:rPr>
              <w:t xml:space="preserve"> a </w:t>
            </w:r>
            <w:proofErr w:type="spellStart"/>
            <w:r w:rsidRPr="00FE3E31">
              <w:rPr>
                <w:rFonts w:ascii="Times New Roman" w:hAnsi="Times New Roman" w:cs="Times New Roman"/>
                <w:bCs/>
                <w:lang w:val="en-US"/>
              </w:rPr>
              <w:t>Legii</w:t>
            </w:r>
            <w:proofErr w:type="spellEnd"/>
            <w:r w:rsidRPr="00FE3E31">
              <w:rPr>
                <w:rFonts w:ascii="Times New Roman" w:hAnsi="Times New Roman" w:cs="Times New Roman"/>
                <w:bCs/>
                <w:lang w:val="en-US"/>
              </w:rPr>
              <w:t xml:space="preserve"> 50/1991privind </w:t>
            </w:r>
            <w:proofErr w:type="spellStart"/>
            <w:r w:rsidRPr="00FE3E31">
              <w:rPr>
                <w:rFonts w:ascii="Times New Roman" w:hAnsi="Times New Roman" w:cs="Times New Roman"/>
                <w:bCs/>
                <w:lang w:val="en-US"/>
              </w:rPr>
              <w:t>autorizarea</w:t>
            </w:r>
            <w:proofErr w:type="spellEnd"/>
            <w:r w:rsidRPr="00FE3E31">
              <w:rPr>
                <w:rFonts w:ascii="Times New Roman" w:hAnsi="Times New Roman" w:cs="Times New Roman"/>
                <w:bCs/>
                <w:lang w:val="en-US"/>
              </w:rPr>
              <w:t xml:space="preserve"> </w:t>
            </w:r>
            <w:proofErr w:type="spellStart"/>
            <w:r w:rsidRPr="00FE3E31">
              <w:rPr>
                <w:rFonts w:ascii="Times New Roman" w:hAnsi="Times New Roman" w:cs="Times New Roman"/>
                <w:bCs/>
                <w:lang w:val="en-US"/>
              </w:rPr>
              <w:t>executării</w:t>
            </w:r>
            <w:proofErr w:type="spellEnd"/>
            <w:r w:rsidRPr="00FE3E31">
              <w:rPr>
                <w:rFonts w:ascii="Times New Roman" w:hAnsi="Times New Roman" w:cs="Times New Roman"/>
                <w:bCs/>
                <w:lang w:val="en-US"/>
              </w:rPr>
              <w:t xml:space="preserve"> </w:t>
            </w:r>
            <w:proofErr w:type="spellStart"/>
            <w:r w:rsidRPr="00FE3E31">
              <w:rPr>
                <w:rFonts w:ascii="Times New Roman" w:hAnsi="Times New Roman" w:cs="Times New Roman"/>
                <w:bCs/>
                <w:lang w:val="en-US"/>
              </w:rPr>
              <w:t>lucrărilor</w:t>
            </w:r>
            <w:proofErr w:type="spellEnd"/>
            <w:r w:rsidRPr="00FE3E31">
              <w:rPr>
                <w:rFonts w:ascii="Times New Roman" w:hAnsi="Times New Roman" w:cs="Times New Roman"/>
                <w:bCs/>
                <w:lang w:val="en-US"/>
              </w:rPr>
              <w:t xml:space="preserve"> de </w:t>
            </w:r>
            <w:proofErr w:type="spellStart"/>
            <w:r w:rsidRPr="00FE3E31">
              <w:rPr>
                <w:rFonts w:ascii="Times New Roman" w:hAnsi="Times New Roman" w:cs="Times New Roman"/>
                <w:bCs/>
                <w:lang w:val="en-US"/>
              </w:rPr>
              <w:t>construcții</w:t>
            </w:r>
            <w:proofErr w:type="spellEnd"/>
            <w:r w:rsidRPr="00FE3E31">
              <w:rPr>
                <w:rFonts w:ascii="Times New Roman" w:hAnsi="Times New Roman" w:cs="Times New Roman"/>
                <w:bCs/>
                <w:lang w:val="en-US"/>
              </w:rPr>
              <w:t xml:space="preserve">, cu </w:t>
            </w:r>
            <w:proofErr w:type="spellStart"/>
            <w:r w:rsidRPr="00FE3E31">
              <w:rPr>
                <w:rFonts w:ascii="Times New Roman" w:hAnsi="Times New Roman" w:cs="Times New Roman"/>
                <w:bCs/>
                <w:lang w:val="en-US"/>
              </w:rPr>
              <w:t>modificările</w:t>
            </w:r>
            <w:proofErr w:type="spellEnd"/>
            <w:r w:rsidRPr="00FE3E31">
              <w:rPr>
                <w:rFonts w:ascii="Times New Roman" w:hAnsi="Times New Roman" w:cs="Times New Roman"/>
                <w:bCs/>
                <w:lang w:val="en-US"/>
              </w:rPr>
              <w:t xml:space="preserve"> </w:t>
            </w:r>
            <w:proofErr w:type="spellStart"/>
            <w:r w:rsidRPr="00FE3E31">
              <w:rPr>
                <w:rFonts w:ascii="Times New Roman" w:hAnsi="Times New Roman" w:cs="Times New Roman"/>
                <w:bCs/>
                <w:lang w:val="en-US"/>
              </w:rPr>
              <w:t>şi</w:t>
            </w:r>
            <w:proofErr w:type="spellEnd"/>
            <w:r w:rsidRPr="00FE3E31">
              <w:rPr>
                <w:rFonts w:ascii="Times New Roman" w:hAnsi="Times New Roman" w:cs="Times New Roman"/>
                <w:bCs/>
                <w:lang w:val="en-US"/>
              </w:rPr>
              <w:t xml:space="preserve"> </w:t>
            </w:r>
            <w:proofErr w:type="spellStart"/>
            <w:r w:rsidRPr="00FE3E31">
              <w:rPr>
                <w:rFonts w:ascii="Times New Roman" w:hAnsi="Times New Roman" w:cs="Times New Roman"/>
                <w:bCs/>
                <w:lang w:val="en-US"/>
              </w:rPr>
              <w:t>completările</w:t>
            </w:r>
            <w:proofErr w:type="spellEnd"/>
            <w:r w:rsidRPr="00FE3E31">
              <w:rPr>
                <w:rFonts w:ascii="Times New Roman" w:hAnsi="Times New Roman" w:cs="Times New Roman"/>
                <w:bCs/>
                <w:lang w:val="en-US"/>
              </w:rPr>
              <w:t xml:space="preserve"> </w:t>
            </w:r>
            <w:proofErr w:type="spellStart"/>
            <w:r w:rsidRPr="00FE3E31">
              <w:rPr>
                <w:rFonts w:ascii="Times New Roman" w:hAnsi="Times New Roman" w:cs="Times New Roman"/>
                <w:bCs/>
                <w:lang w:val="en-US"/>
              </w:rPr>
              <w:t>ulterioare</w:t>
            </w:r>
            <w:proofErr w:type="spellEnd"/>
            <w:r w:rsidRPr="00FE3E31">
              <w:rPr>
                <w:rFonts w:ascii="Times New Roman" w:hAnsi="Times New Roman" w:cs="Times New Roman"/>
                <w:bCs/>
                <w:lang w:val="en-US"/>
              </w:rPr>
              <w:t xml:space="preserve">; </w:t>
            </w:r>
          </w:p>
          <w:p w:rsidR="008D4025" w:rsidRPr="00FE3E31" w:rsidRDefault="008D4025" w:rsidP="008D4025">
            <w:pPr>
              <w:numPr>
                <w:ilvl w:val="0"/>
                <w:numId w:val="20"/>
              </w:numPr>
              <w:ind w:left="643"/>
              <w:jc w:val="both"/>
              <w:rPr>
                <w:rFonts w:ascii="Times New Roman" w:hAnsi="Times New Roman" w:cs="Times New Roman"/>
                <w:bCs/>
                <w:lang w:val="en-US"/>
              </w:rPr>
            </w:pPr>
            <w:proofErr w:type="spellStart"/>
            <w:r w:rsidRPr="00FE3E31">
              <w:rPr>
                <w:rFonts w:ascii="Times New Roman" w:hAnsi="Times New Roman" w:cs="Times New Roman"/>
                <w:bCs/>
                <w:lang w:val="en-US"/>
              </w:rPr>
              <w:t>Legea</w:t>
            </w:r>
            <w:proofErr w:type="spellEnd"/>
            <w:r w:rsidRPr="00FE3E31">
              <w:rPr>
                <w:rFonts w:ascii="Times New Roman" w:hAnsi="Times New Roman" w:cs="Times New Roman"/>
                <w:bCs/>
                <w:lang w:val="en-US"/>
              </w:rPr>
              <w:t xml:space="preserve"> nr. 422/2001 </w:t>
            </w:r>
            <w:proofErr w:type="spellStart"/>
            <w:r w:rsidRPr="00FE3E31">
              <w:rPr>
                <w:rFonts w:ascii="Times New Roman" w:hAnsi="Times New Roman" w:cs="Times New Roman"/>
                <w:bCs/>
                <w:lang w:val="en-US"/>
              </w:rPr>
              <w:t>privind</w:t>
            </w:r>
            <w:proofErr w:type="spellEnd"/>
            <w:r w:rsidRPr="00FE3E31">
              <w:rPr>
                <w:rFonts w:ascii="Times New Roman" w:hAnsi="Times New Roman" w:cs="Times New Roman"/>
                <w:bCs/>
                <w:lang w:val="en-US"/>
              </w:rPr>
              <w:t xml:space="preserve"> </w:t>
            </w:r>
            <w:proofErr w:type="spellStart"/>
            <w:r w:rsidRPr="00FE3E31">
              <w:rPr>
                <w:rFonts w:ascii="Times New Roman" w:hAnsi="Times New Roman" w:cs="Times New Roman"/>
                <w:bCs/>
                <w:lang w:val="en-US"/>
              </w:rPr>
              <w:t>protejarea</w:t>
            </w:r>
            <w:proofErr w:type="spellEnd"/>
            <w:r w:rsidRPr="00FE3E31">
              <w:rPr>
                <w:rFonts w:ascii="Times New Roman" w:hAnsi="Times New Roman" w:cs="Times New Roman"/>
                <w:bCs/>
                <w:lang w:val="en-US"/>
              </w:rPr>
              <w:t xml:space="preserve"> </w:t>
            </w:r>
            <w:proofErr w:type="spellStart"/>
            <w:r w:rsidRPr="00FE3E31">
              <w:rPr>
                <w:rFonts w:ascii="Times New Roman" w:hAnsi="Times New Roman" w:cs="Times New Roman"/>
                <w:bCs/>
                <w:lang w:val="en-US"/>
              </w:rPr>
              <w:t>monumentelor</w:t>
            </w:r>
            <w:proofErr w:type="spellEnd"/>
            <w:r w:rsidRPr="00FE3E31">
              <w:rPr>
                <w:rFonts w:ascii="Times New Roman" w:hAnsi="Times New Roman" w:cs="Times New Roman"/>
                <w:bCs/>
                <w:lang w:val="en-US"/>
              </w:rPr>
              <w:t xml:space="preserve"> </w:t>
            </w:r>
            <w:proofErr w:type="spellStart"/>
            <w:r w:rsidRPr="00FE3E31">
              <w:rPr>
                <w:rFonts w:ascii="Times New Roman" w:hAnsi="Times New Roman" w:cs="Times New Roman"/>
                <w:bCs/>
                <w:lang w:val="en-US"/>
              </w:rPr>
              <w:t>istorice</w:t>
            </w:r>
            <w:proofErr w:type="spellEnd"/>
            <w:r w:rsidRPr="00FE3E31">
              <w:rPr>
                <w:rFonts w:ascii="Times New Roman" w:hAnsi="Times New Roman" w:cs="Times New Roman"/>
                <w:bCs/>
                <w:lang w:val="en-US"/>
              </w:rPr>
              <w:t xml:space="preserve">, </w:t>
            </w:r>
            <w:proofErr w:type="spellStart"/>
            <w:r w:rsidRPr="00FE3E31">
              <w:rPr>
                <w:rFonts w:ascii="Times New Roman" w:hAnsi="Times New Roman" w:cs="Times New Roman"/>
                <w:bCs/>
                <w:lang w:val="en-US"/>
              </w:rPr>
              <w:t>republicată</w:t>
            </w:r>
            <w:proofErr w:type="spellEnd"/>
            <w:r w:rsidRPr="00FE3E31">
              <w:rPr>
                <w:rFonts w:ascii="Times New Roman" w:hAnsi="Times New Roman" w:cs="Times New Roman"/>
                <w:bCs/>
                <w:lang w:val="en-US"/>
              </w:rPr>
              <w:t xml:space="preserve">, cu </w:t>
            </w:r>
            <w:proofErr w:type="spellStart"/>
            <w:r w:rsidRPr="00FE3E31">
              <w:rPr>
                <w:rFonts w:ascii="Times New Roman" w:hAnsi="Times New Roman" w:cs="Times New Roman"/>
                <w:bCs/>
                <w:lang w:val="en-US"/>
              </w:rPr>
              <w:t>modificările</w:t>
            </w:r>
            <w:proofErr w:type="spellEnd"/>
            <w:r w:rsidRPr="00FE3E31">
              <w:rPr>
                <w:rFonts w:ascii="Times New Roman" w:hAnsi="Times New Roman" w:cs="Times New Roman"/>
                <w:bCs/>
                <w:lang w:val="en-US"/>
              </w:rPr>
              <w:t xml:space="preserve"> </w:t>
            </w:r>
            <w:proofErr w:type="spellStart"/>
            <w:r w:rsidRPr="00FE3E31">
              <w:rPr>
                <w:rFonts w:ascii="Times New Roman" w:hAnsi="Times New Roman" w:cs="Times New Roman"/>
                <w:bCs/>
                <w:lang w:val="en-US"/>
              </w:rPr>
              <w:t>și</w:t>
            </w:r>
            <w:proofErr w:type="spellEnd"/>
            <w:r w:rsidRPr="00FE3E31">
              <w:rPr>
                <w:rFonts w:ascii="Times New Roman" w:hAnsi="Times New Roman" w:cs="Times New Roman"/>
                <w:bCs/>
                <w:lang w:val="en-US"/>
              </w:rPr>
              <w:t xml:space="preserve"> </w:t>
            </w:r>
            <w:proofErr w:type="spellStart"/>
            <w:r w:rsidRPr="00FE3E31">
              <w:rPr>
                <w:rFonts w:ascii="Times New Roman" w:hAnsi="Times New Roman" w:cs="Times New Roman"/>
                <w:bCs/>
                <w:lang w:val="en-US"/>
              </w:rPr>
              <w:t>completările</w:t>
            </w:r>
            <w:proofErr w:type="spellEnd"/>
            <w:r w:rsidRPr="00FE3E31">
              <w:rPr>
                <w:rFonts w:ascii="Times New Roman" w:hAnsi="Times New Roman" w:cs="Times New Roman"/>
                <w:bCs/>
                <w:lang w:val="en-US"/>
              </w:rPr>
              <w:t xml:space="preserve"> </w:t>
            </w:r>
            <w:proofErr w:type="spellStart"/>
            <w:r w:rsidRPr="00FE3E31">
              <w:rPr>
                <w:rFonts w:ascii="Times New Roman" w:hAnsi="Times New Roman" w:cs="Times New Roman"/>
                <w:bCs/>
                <w:lang w:val="en-US"/>
              </w:rPr>
              <w:t>ulterioare</w:t>
            </w:r>
            <w:proofErr w:type="spellEnd"/>
            <w:r w:rsidRPr="00FE3E31">
              <w:rPr>
                <w:rFonts w:ascii="Times New Roman" w:hAnsi="Times New Roman" w:cs="Times New Roman"/>
                <w:bCs/>
                <w:lang w:val="en-US"/>
              </w:rPr>
              <w:t>.</w:t>
            </w:r>
          </w:p>
          <w:p w:rsidR="008D4025" w:rsidRPr="00FE3E31" w:rsidRDefault="008D4025" w:rsidP="008D4025">
            <w:pPr>
              <w:numPr>
                <w:ilvl w:val="0"/>
                <w:numId w:val="20"/>
              </w:numPr>
              <w:ind w:left="643"/>
              <w:jc w:val="both"/>
              <w:rPr>
                <w:rFonts w:ascii="Times New Roman" w:hAnsi="Times New Roman" w:cs="Times New Roman"/>
                <w:bCs/>
                <w:lang w:val="en-US"/>
              </w:rPr>
            </w:pPr>
            <w:proofErr w:type="spellStart"/>
            <w:r w:rsidRPr="00FE3E31">
              <w:rPr>
                <w:rFonts w:ascii="Times New Roman" w:hAnsi="Times New Roman" w:cs="Times New Roman"/>
                <w:bCs/>
                <w:lang w:val="en-US"/>
              </w:rPr>
              <w:t>Legea</w:t>
            </w:r>
            <w:proofErr w:type="spellEnd"/>
            <w:r w:rsidRPr="00FE3E31">
              <w:rPr>
                <w:rFonts w:ascii="Times New Roman" w:hAnsi="Times New Roman" w:cs="Times New Roman"/>
                <w:bCs/>
                <w:lang w:val="en-US"/>
              </w:rPr>
              <w:t xml:space="preserve"> nr. 185/2013 </w:t>
            </w:r>
            <w:proofErr w:type="spellStart"/>
            <w:r w:rsidRPr="00FE3E31">
              <w:rPr>
                <w:rFonts w:ascii="Times New Roman" w:hAnsi="Times New Roman" w:cs="Times New Roman"/>
                <w:bCs/>
                <w:lang w:val="en-US"/>
              </w:rPr>
              <w:t>privind</w:t>
            </w:r>
            <w:proofErr w:type="spellEnd"/>
            <w:r w:rsidRPr="00FE3E31">
              <w:rPr>
                <w:rFonts w:ascii="Times New Roman" w:hAnsi="Times New Roman" w:cs="Times New Roman"/>
                <w:bCs/>
                <w:lang w:val="en-US"/>
              </w:rPr>
              <w:t xml:space="preserve"> </w:t>
            </w:r>
            <w:proofErr w:type="spellStart"/>
            <w:r w:rsidRPr="00FE3E31">
              <w:rPr>
                <w:rFonts w:ascii="Times New Roman" w:hAnsi="Times New Roman" w:cs="Times New Roman"/>
                <w:bCs/>
                <w:lang w:val="en-US"/>
              </w:rPr>
              <w:t>amplasarea</w:t>
            </w:r>
            <w:proofErr w:type="spellEnd"/>
            <w:r w:rsidRPr="00FE3E31">
              <w:rPr>
                <w:rFonts w:ascii="Times New Roman" w:hAnsi="Times New Roman" w:cs="Times New Roman"/>
                <w:bCs/>
                <w:lang w:val="en-US"/>
              </w:rPr>
              <w:t xml:space="preserve"> </w:t>
            </w:r>
            <w:proofErr w:type="spellStart"/>
            <w:r w:rsidRPr="00FE3E31">
              <w:rPr>
                <w:rFonts w:ascii="Times New Roman" w:hAnsi="Times New Roman" w:cs="Times New Roman"/>
                <w:bCs/>
                <w:lang w:val="en-US"/>
              </w:rPr>
              <w:t>și</w:t>
            </w:r>
            <w:proofErr w:type="spellEnd"/>
            <w:r w:rsidRPr="00FE3E31">
              <w:rPr>
                <w:rFonts w:ascii="Times New Roman" w:hAnsi="Times New Roman" w:cs="Times New Roman"/>
                <w:bCs/>
                <w:lang w:val="en-US"/>
              </w:rPr>
              <w:t xml:space="preserve"> </w:t>
            </w:r>
            <w:proofErr w:type="spellStart"/>
            <w:r w:rsidRPr="00FE3E31">
              <w:rPr>
                <w:rFonts w:ascii="Times New Roman" w:hAnsi="Times New Roman" w:cs="Times New Roman"/>
                <w:bCs/>
                <w:lang w:val="en-US"/>
              </w:rPr>
              <w:t>autorizarea</w:t>
            </w:r>
            <w:proofErr w:type="spellEnd"/>
            <w:r w:rsidRPr="00FE3E31">
              <w:rPr>
                <w:rFonts w:ascii="Times New Roman" w:hAnsi="Times New Roman" w:cs="Times New Roman"/>
                <w:bCs/>
                <w:lang w:val="en-US"/>
              </w:rPr>
              <w:t xml:space="preserve"> </w:t>
            </w:r>
            <w:proofErr w:type="spellStart"/>
            <w:r w:rsidRPr="00FE3E31">
              <w:rPr>
                <w:rFonts w:ascii="Times New Roman" w:hAnsi="Times New Roman" w:cs="Times New Roman"/>
                <w:bCs/>
                <w:lang w:val="en-US"/>
              </w:rPr>
              <w:t>mijloacelor</w:t>
            </w:r>
            <w:proofErr w:type="spellEnd"/>
            <w:r w:rsidRPr="00FE3E31">
              <w:rPr>
                <w:rFonts w:ascii="Times New Roman" w:hAnsi="Times New Roman" w:cs="Times New Roman"/>
                <w:bCs/>
                <w:lang w:val="en-US"/>
              </w:rPr>
              <w:t xml:space="preserve"> de </w:t>
            </w:r>
            <w:proofErr w:type="spellStart"/>
            <w:r w:rsidRPr="00FE3E31">
              <w:rPr>
                <w:rFonts w:ascii="Times New Roman" w:hAnsi="Times New Roman" w:cs="Times New Roman"/>
                <w:bCs/>
                <w:lang w:val="en-US"/>
              </w:rPr>
              <w:t>publicitate</w:t>
            </w:r>
            <w:proofErr w:type="spellEnd"/>
            <w:r w:rsidRPr="00FE3E31">
              <w:rPr>
                <w:rFonts w:ascii="Times New Roman" w:hAnsi="Times New Roman" w:cs="Times New Roman"/>
                <w:bCs/>
                <w:lang w:val="en-US"/>
              </w:rPr>
              <w:t xml:space="preserve">, cu </w:t>
            </w:r>
            <w:proofErr w:type="spellStart"/>
            <w:r w:rsidRPr="00FE3E31">
              <w:rPr>
                <w:rFonts w:ascii="Times New Roman" w:hAnsi="Times New Roman" w:cs="Times New Roman"/>
                <w:bCs/>
                <w:lang w:val="en-US"/>
              </w:rPr>
              <w:t>modificările</w:t>
            </w:r>
            <w:proofErr w:type="spellEnd"/>
            <w:r w:rsidRPr="00FE3E31">
              <w:rPr>
                <w:rFonts w:ascii="Times New Roman" w:hAnsi="Times New Roman" w:cs="Times New Roman"/>
                <w:bCs/>
                <w:lang w:val="en-US"/>
              </w:rPr>
              <w:t xml:space="preserve"> </w:t>
            </w:r>
            <w:proofErr w:type="spellStart"/>
            <w:r w:rsidRPr="00FE3E31">
              <w:rPr>
                <w:rFonts w:ascii="Times New Roman" w:hAnsi="Times New Roman" w:cs="Times New Roman"/>
                <w:bCs/>
                <w:lang w:val="en-US"/>
              </w:rPr>
              <w:t>și</w:t>
            </w:r>
            <w:proofErr w:type="spellEnd"/>
            <w:r w:rsidRPr="00FE3E31">
              <w:rPr>
                <w:rFonts w:ascii="Times New Roman" w:hAnsi="Times New Roman" w:cs="Times New Roman"/>
                <w:bCs/>
                <w:lang w:val="en-US"/>
              </w:rPr>
              <w:t xml:space="preserve"> </w:t>
            </w:r>
            <w:proofErr w:type="spellStart"/>
            <w:r w:rsidRPr="00FE3E31">
              <w:rPr>
                <w:rFonts w:ascii="Times New Roman" w:hAnsi="Times New Roman" w:cs="Times New Roman"/>
                <w:bCs/>
                <w:lang w:val="en-US"/>
              </w:rPr>
              <w:t>completările</w:t>
            </w:r>
            <w:proofErr w:type="spellEnd"/>
            <w:r w:rsidRPr="00FE3E31">
              <w:rPr>
                <w:rFonts w:ascii="Times New Roman" w:hAnsi="Times New Roman" w:cs="Times New Roman"/>
                <w:bCs/>
                <w:lang w:val="en-US"/>
              </w:rPr>
              <w:t xml:space="preserve"> </w:t>
            </w:r>
            <w:proofErr w:type="spellStart"/>
            <w:r w:rsidRPr="00FE3E31">
              <w:rPr>
                <w:rFonts w:ascii="Times New Roman" w:hAnsi="Times New Roman" w:cs="Times New Roman"/>
                <w:bCs/>
                <w:lang w:val="en-US"/>
              </w:rPr>
              <w:t>ulterioare</w:t>
            </w:r>
            <w:proofErr w:type="spellEnd"/>
            <w:r w:rsidRPr="00FE3E31">
              <w:rPr>
                <w:rFonts w:ascii="Times New Roman" w:hAnsi="Times New Roman" w:cs="Times New Roman"/>
                <w:bCs/>
                <w:lang w:val="en-US"/>
              </w:rPr>
              <w:t>;</w:t>
            </w:r>
          </w:p>
          <w:p w:rsidR="008D4025" w:rsidRDefault="008D4025" w:rsidP="008D4025">
            <w:pPr>
              <w:numPr>
                <w:ilvl w:val="0"/>
                <w:numId w:val="20"/>
              </w:numPr>
              <w:ind w:left="643"/>
              <w:jc w:val="both"/>
              <w:rPr>
                <w:rFonts w:ascii="Times New Roman" w:hAnsi="Times New Roman" w:cs="Times New Roman"/>
                <w:bCs/>
                <w:lang w:val="en-US"/>
              </w:rPr>
            </w:pPr>
            <w:proofErr w:type="spellStart"/>
            <w:r w:rsidRPr="00FE3E31">
              <w:rPr>
                <w:rFonts w:ascii="Times New Roman" w:hAnsi="Times New Roman" w:cs="Times New Roman"/>
                <w:bCs/>
                <w:lang w:val="en-US"/>
              </w:rPr>
              <w:t>Legea</w:t>
            </w:r>
            <w:proofErr w:type="spellEnd"/>
            <w:r w:rsidRPr="00FE3E31">
              <w:rPr>
                <w:rFonts w:ascii="Times New Roman" w:hAnsi="Times New Roman" w:cs="Times New Roman"/>
                <w:bCs/>
                <w:lang w:val="en-US"/>
              </w:rPr>
              <w:t xml:space="preserve"> nr. 10/1995 </w:t>
            </w:r>
            <w:proofErr w:type="spellStart"/>
            <w:r w:rsidRPr="00FE3E31">
              <w:rPr>
                <w:rFonts w:ascii="Times New Roman" w:hAnsi="Times New Roman" w:cs="Times New Roman"/>
                <w:bCs/>
                <w:lang w:val="en-US"/>
              </w:rPr>
              <w:t>privind</w:t>
            </w:r>
            <w:proofErr w:type="spellEnd"/>
            <w:r w:rsidRPr="00FE3E31">
              <w:rPr>
                <w:rFonts w:ascii="Times New Roman" w:hAnsi="Times New Roman" w:cs="Times New Roman"/>
                <w:bCs/>
                <w:lang w:val="en-US"/>
              </w:rPr>
              <w:t xml:space="preserve"> </w:t>
            </w:r>
            <w:proofErr w:type="spellStart"/>
            <w:r w:rsidRPr="00FE3E31">
              <w:rPr>
                <w:rFonts w:ascii="Times New Roman" w:hAnsi="Times New Roman" w:cs="Times New Roman"/>
                <w:bCs/>
                <w:lang w:val="en-US"/>
              </w:rPr>
              <w:t>calitatea</w:t>
            </w:r>
            <w:proofErr w:type="spellEnd"/>
            <w:r w:rsidRPr="00FE3E31">
              <w:rPr>
                <w:rFonts w:ascii="Times New Roman" w:hAnsi="Times New Roman" w:cs="Times New Roman"/>
                <w:bCs/>
                <w:lang w:val="en-US"/>
              </w:rPr>
              <w:t xml:space="preserve"> </w:t>
            </w:r>
            <w:proofErr w:type="spellStart"/>
            <w:r w:rsidRPr="00FE3E31">
              <w:rPr>
                <w:rFonts w:ascii="Times New Roman" w:hAnsi="Times New Roman" w:cs="Times New Roman"/>
                <w:bCs/>
                <w:lang w:val="en-US"/>
              </w:rPr>
              <w:t>în</w:t>
            </w:r>
            <w:proofErr w:type="spellEnd"/>
            <w:r w:rsidRPr="00FE3E31">
              <w:rPr>
                <w:rFonts w:ascii="Times New Roman" w:hAnsi="Times New Roman" w:cs="Times New Roman"/>
                <w:bCs/>
                <w:lang w:val="en-US"/>
              </w:rPr>
              <w:t xml:space="preserve"> </w:t>
            </w:r>
            <w:proofErr w:type="spellStart"/>
            <w:r w:rsidRPr="00FE3E31">
              <w:rPr>
                <w:rFonts w:ascii="Times New Roman" w:hAnsi="Times New Roman" w:cs="Times New Roman"/>
                <w:bCs/>
                <w:lang w:val="en-US"/>
              </w:rPr>
              <w:t>construcţii</w:t>
            </w:r>
            <w:proofErr w:type="spellEnd"/>
            <w:r w:rsidRPr="00FE3E31">
              <w:rPr>
                <w:rFonts w:ascii="Times New Roman" w:hAnsi="Times New Roman" w:cs="Times New Roman"/>
                <w:bCs/>
                <w:lang w:val="en-US"/>
              </w:rPr>
              <w:t xml:space="preserve">, </w:t>
            </w:r>
            <w:proofErr w:type="spellStart"/>
            <w:r w:rsidRPr="00FE3E31">
              <w:rPr>
                <w:rFonts w:ascii="Times New Roman" w:hAnsi="Times New Roman" w:cs="Times New Roman"/>
                <w:bCs/>
                <w:lang w:val="en-US"/>
              </w:rPr>
              <w:t>republicată</w:t>
            </w:r>
            <w:proofErr w:type="spellEnd"/>
            <w:r w:rsidRPr="00FE3E31">
              <w:rPr>
                <w:rFonts w:ascii="Times New Roman" w:hAnsi="Times New Roman" w:cs="Times New Roman"/>
                <w:bCs/>
                <w:lang w:val="en-US"/>
              </w:rPr>
              <w:t xml:space="preserve">, cu </w:t>
            </w:r>
            <w:proofErr w:type="spellStart"/>
            <w:r w:rsidRPr="00FE3E31">
              <w:rPr>
                <w:rFonts w:ascii="Times New Roman" w:hAnsi="Times New Roman" w:cs="Times New Roman"/>
                <w:bCs/>
                <w:lang w:val="en-US"/>
              </w:rPr>
              <w:t>modificările</w:t>
            </w:r>
            <w:proofErr w:type="spellEnd"/>
            <w:r w:rsidRPr="00FE3E31">
              <w:rPr>
                <w:rFonts w:ascii="Times New Roman" w:hAnsi="Times New Roman" w:cs="Times New Roman"/>
                <w:bCs/>
                <w:lang w:val="en-US"/>
              </w:rPr>
              <w:t xml:space="preserve"> </w:t>
            </w:r>
            <w:proofErr w:type="spellStart"/>
            <w:r w:rsidRPr="00FE3E31">
              <w:rPr>
                <w:rFonts w:ascii="Times New Roman" w:hAnsi="Times New Roman" w:cs="Times New Roman"/>
                <w:bCs/>
                <w:lang w:val="en-US"/>
              </w:rPr>
              <w:t>și</w:t>
            </w:r>
            <w:proofErr w:type="spellEnd"/>
            <w:r w:rsidRPr="00FE3E31">
              <w:rPr>
                <w:rFonts w:ascii="Times New Roman" w:hAnsi="Times New Roman" w:cs="Times New Roman"/>
                <w:bCs/>
                <w:lang w:val="en-US"/>
              </w:rPr>
              <w:t xml:space="preserve"> </w:t>
            </w:r>
            <w:proofErr w:type="spellStart"/>
            <w:r w:rsidRPr="00FE3E31">
              <w:rPr>
                <w:rFonts w:ascii="Times New Roman" w:hAnsi="Times New Roman" w:cs="Times New Roman"/>
                <w:bCs/>
                <w:lang w:val="en-US"/>
              </w:rPr>
              <w:t>completările</w:t>
            </w:r>
            <w:proofErr w:type="spellEnd"/>
            <w:r w:rsidRPr="00FE3E31">
              <w:rPr>
                <w:rFonts w:ascii="Times New Roman" w:hAnsi="Times New Roman" w:cs="Times New Roman"/>
                <w:bCs/>
                <w:lang w:val="en-US"/>
              </w:rPr>
              <w:t xml:space="preserve"> </w:t>
            </w:r>
            <w:proofErr w:type="spellStart"/>
            <w:r w:rsidRPr="00FE3E31">
              <w:rPr>
                <w:rFonts w:ascii="Times New Roman" w:hAnsi="Times New Roman" w:cs="Times New Roman"/>
                <w:bCs/>
                <w:lang w:val="en-US"/>
              </w:rPr>
              <w:t>ulterioare</w:t>
            </w:r>
            <w:proofErr w:type="spellEnd"/>
            <w:r w:rsidRPr="00FE3E31">
              <w:rPr>
                <w:rFonts w:ascii="Times New Roman" w:hAnsi="Times New Roman" w:cs="Times New Roman"/>
                <w:bCs/>
                <w:lang w:val="en-US"/>
              </w:rPr>
              <w:t>.</w:t>
            </w:r>
          </w:p>
          <w:p w:rsidR="008262F2" w:rsidRDefault="008262F2" w:rsidP="008262F2">
            <w:pPr>
              <w:jc w:val="both"/>
              <w:rPr>
                <w:rFonts w:ascii="Times New Roman" w:hAnsi="Times New Roman" w:cs="Times New Roman"/>
              </w:rPr>
            </w:pPr>
            <w:r w:rsidRPr="00CA082B">
              <w:rPr>
                <w:rFonts w:ascii="Times New Roman" w:hAnsi="Times New Roman" w:cs="Times New Roman"/>
              </w:rPr>
              <w:t>Tematica: Dacă nu e precizat altfel, elementele din bibliografie vor fi studiate in integralitatea lor.</w:t>
            </w:r>
          </w:p>
          <w:p w:rsidR="008D4025" w:rsidRPr="008D4025" w:rsidRDefault="008D4025" w:rsidP="008262F2">
            <w:pPr>
              <w:jc w:val="both"/>
              <w:rPr>
                <w:rFonts w:ascii="Times New Roman" w:hAnsi="Times New Roman" w:cs="Times New Roman"/>
              </w:rPr>
            </w:pPr>
          </w:p>
        </w:tc>
      </w:tr>
      <w:tr w:rsidR="008262F2" w:rsidRPr="00CA082B" w:rsidTr="008D4025">
        <w:tc>
          <w:tcPr>
            <w:tcW w:w="9497" w:type="dxa"/>
            <w:gridSpan w:val="5"/>
          </w:tcPr>
          <w:p w:rsidR="008D4025" w:rsidRDefault="008D4025" w:rsidP="008262F2">
            <w:pPr>
              <w:pStyle w:val="ListParagraph"/>
              <w:jc w:val="both"/>
              <w:rPr>
                <w:rFonts w:ascii="Times New Roman" w:hAnsi="Times New Roman" w:cs="Times New Roman"/>
                <w:b/>
                <w:bCs/>
                <w:i/>
                <w:iCs/>
              </w:rPr>
            </w:pPr>
          </w:p>
          <w:p w:rsidR="008262F2" w:rsidRPr="00CA082B" w:rsidRDefault="008262F2" w:rsidP="008262F2">
            <w:pPr>
              <w:pStyle w:val="ListParagraph"/>
              <w:jc w:val="both"/>
              <w:rPr>
                <w:rFonts w:ascii="Times New Roman" w:hAnsi="Times New Roman" w:cs="Times New Roman"/>
                <w:b/>
                <w:bCs/>
                <w:i/>
                <w:iCs/>
              </w:rPr>
            </w:pPr>
            <w:r w:rsidRPr="00CA082B">
              <w:rPr>
                <w:rFonts w:ascii="Times New Roman" w:hAnsi="Times New Roman" w:cs="Times New Roman"/>
                <w:b/>
                <w:bCs/>
                <w:i/>
                <w:iCs/>
              </w:rPr>
              <w:t>Atribuții specifice</w:t>
            </w:r>
          </w:p>
          <w:p w:rsidR="008D4025" w:rsidRPr="008D4025" w:rsidRDefault="008D4025" w:rsidP="008D4025">
            <w:pPr>
              <w:widowControl w:val="0"/>
              <w:numPr>
                <w:ilvl w:val="0"/>
                <w:numId w:val="21"/>
              </w:numPr>
              <w:tabs>
                <w:tab w:val="left" w:pos="1001"/>
              </w:tabs>
              <w:autoSpaceDE w:val="0"/>
              <w:autoSpaceDN w:val="0"/>
              <w:adjustRightInd w:val="0"/>
              <w:spacing w:line="259" w:lineRule="exact"/>
              <w:jc w:val="both"/>
              <w:rPr>
                <w:rFonts w:ascii="Times New Roman" w:eastAsia="Times New Roman" w:hAnsi="Times New Roman" w:cs="Times New Roman"/>
                <w:lang w:eastAsia="ro-RO"/>
              </w:rPr>
            </w:pPr>
            <w:r w:rsidRPr="008D4025">
              <w:rPr>
                <w:rFonts w:ascii="Times New Roman" w:eastAsia="Times New Roman" w:hAnsi="Times New Roman" w:cs="Times New Roman"/>
                <w:lang w:eastAsia="ro-RO"/>
              </w:rPr>
              <w:t>Întocmirea Certificatelor de Urbanism și a Autorizațiilor de Construire, respectiv de desființare, pentru construcţii civile, industriale, agricole, cele pentru susţinerea instalaţiilor şi utilajelor tehnologice, pentru infrastructura de orice fel sau de oricare altă natură, în conformitate cu prevederile legii 50/1991, după verificarea actelor, documentelor şi proiectelor tehnice și efectuarea verificărilor pe teren;</w:t>
            </w:r>
          </w:p>
          <w:p w:rsidR="008D4025" w:rsidRPr="008D4025" w:rsidRDefault="008D4025" w:rsidP="008D4025">
            <w:pPr>
              <w:widowControl w:val="0"/>
              <w:numPr>
                <w:ilvl w:val="0"/>
                <w:numId w:val="21"/>
              </w:numPr>
              <w:tabs>
                <w:tab w:val="left" w:pos="1001"/>
              </w:tabs>
              <w:autoSpaceDE w:val="0"/>
              <w:autoSpaceDN w:val="0"/>
              <w:adjustRightInd w:val="0"/>
              <w:spacing w:line="259" w:lineRule="exact"/>
              <w:jc w:val="both"/>
              <w:rPr>
                <w:rFonts w:ascii="Times New Roman" w:eastAsia="Times New Roman" w:hAnsi="Times New Roman" w:cs="Times New Roman"/>
                <w:lang w:eastAsia="ro-RO"/>
              </w:rPr>
            </w:pPr>
            <w:r w:rsidRPr="008D4025">
              <w:rPr>
                <w:rFonts w:ascii="Times New Roman" w:eastAsia="Times New Roman" w:hAnsi="Times New Roman" w:cs="Times New Roman"/>
                <w:lang w:eastAsia="ro-RO"/>
              </w:rPr>
              <w:t>Semnalizarea oricăror abateri sesizate la efectuarea verificărilor pe teren</w:t>
            </w:r>
            <w:r w:rsidRPr="008D4025">
              <w:rPr>
                <w:rFonts w:ascii="Times New Roman" w:eastAsia="Times New Roman" w:hAnsi="Times New Roman" w:cs="Times New Roman"/>
                <w:lang w:val="en-US" w:eastAsia="ro-RO"/>
              </w:rPr>
              <w:t>;</w:t>
            </w:r>
          </w:p>
          <w:p w:rsidR="008D4025" w:rsidRPr="008D4025" w:rsidRDefault="008D4025" w:rsidP="008D4025">
            <w:pPr>
              <w:widowControl w:val="0"/>
              <w:numPr>
                <w:ilvl w:val="0"/>
                <w:numId w:val="21"/>
              </w:numPr>
              <w:tabs>
                <w:tab w:val="left" w:pos="1001"/>
              </w:tabs>
              <w:autoSpaceDE w:val="0"/>
              <w:autoSpaceDN w:val="0"/>
              <w:adjustRightInd w:val="0"/>
              <w:spacing w:line="259" w:lineRule="exact"/>
              <w:jc w:val="both"/>
              <w:rPr>
                <w:rFonts w:ascii="Times New Roman" w:eastAsia="Times New Roman" w:hAnsi="Times New Roman" w:cs="Times New Roman"/>
                <w:lang w:eastAsia="ro-RO"/>
              </w:rPr>
            </w:pPr>
            <w:r w:rsidRPr="008D4025">
              <w:rPr>
                <w:rFonts w:ascii="Times New Roman" w:eastAsia="Times New Roman" w:hAnsi="Times New Roman" w:cs="Times New Roman"/>
                <w:lang w:eastAsia="ro-RO"/>
              </w:rPr>
              <w:t>Formularea de răspunsuri către beneficiari referitor la solicitările care au la bază documentaţii necorespunzătoare sau incomplete și la lucrările care se pot executa fără  Autorizaţie de Construire;</w:t>
            </w:r>
          </w:p>
          <w:p w:rsidR="008D4025" w:rsidRPr="008D4025" w:rsidRDefault="008D4025" w:rsidP="008D4025">
            <w:pPr>
              <w:widowControl w:val="0"/>
              <w:numPr>
                <w:ilvl w:val="0"/>
                <w:numId w:val="21"/>
              </w:numPr>
              <w:tabs>
                <w:tab w:val="left" w:pos="1001"/>
              </w:tabs>
              <w:autoSpaceDE w:val="0"/>
              <w:autoSpaceDN w:val="0"/>
              <w:adjustRightInd w:val="0"/>
              <w:spacing w:line="259" w:lineRule="exact"/>
              <w:jc w:val="both"/>
              <w:rPr>
                <w:rFonts w:ascii="Times New Roman" w:eastAsia="Times New Roman" w:hAnsi="Times New Roman" w:cs="Times New Roman"/>
                <w:lang w:eastAsia="ro-RO"/>
              </w:rPr>
            </w:pPr>
            <w:r w:rsidRPr="008D4025">
              <w:rPr>
                <w:rFonts w:ascii="Times New Roman" w:eastAsia="Times New Roman" w:hAnsi="Times New Roman" w:cs="Times New Roman"/>
                <w:lang w:eastAsia="ro-RO"/>
              </w:rPr>
              <w:t>Vizarea din punct de vedere urbanistic a activității de comerţ stradal pe raza Municipiului Timişoara (amplasare terase sezoniere, rulote, etc);</w:t>
            </w:r>
          </w:p>
          <w:p w:rsidR="008D4025" w:rsidRPr="008D4025" w:rsidRDefault="008D4025" w:rsidP="008D4025">
            <w:pPr>
              <w:widowControl w:val="0"/>
              <w:numPr>
                <w:ilvl w:val="0"/>
                <w:numId w:val="21"/>
              </w:numPr>
              <w:tabs>
                <w:tab w:val="left" w:pos="1001"/>
              </w:tabs>
              <w:autoSpaceDE w:val="0"/>
              <w:autoSpaceDN w:val="0"/>
              <w:adjustRightInd w:val="0"/>
              <w:spacing w:line="259" w:lineRule="exact"/>
              <w:jc w:val="both"/>
              <w:rPr>
                <w:rFonts w:ascii="Times New Roman" w:eastAsia="Times New Roman" w:hAnsi="Times New Roman" w:cs="Times New Roman"/>
                <w:lang w:eastAsia="ro-RO"/>
              </w:rPr>
            </w:pPr>
            <w:r w:rsidRPr="008D4025">
              <w:rPr>
                <w:rFonts w:ascii="Times New Roman" w:eastAsia="Times New Roman" w:hAnsi="Times New Roman" w:cs="Times New Roman"/>
                <w:lang w:eastAsia="ro-RO"/>
              </w:rPr>
              <w:t>Păstrarea evidenţei şi înregistrarea solicitărilor pentru emiterea Certificatelor de Urbanism şi Autorizaţiilor de Construire precum şi a celorlalte solicitări din domeniul de activitate;</w:t>
            </w:r>
          </w:p>
          <w:p w:rsidR="008D4025" w:rsidRPr="008D4025" w:rsidRDefault="008D4025" w:rsidP="008D4025">
            <w:pPr>
              <w:widowControl w:val="0"/>
              <w:numPr>
                <w:ilvl w:val="0"/>
                <w:numId w:val="21"/>
              </w:numPr>
              <w:tabs>
                <w:tab w:val="left" w:pos="1001"/>
              </w:tabs>
              <w:autoSpaceDE w:val="0"/>
              <w:autoSpaceDN w:val="0"/>
              <w:adjustRightInd w:val="0"/>
              <w:spacing w:line="259" w:lineRule="exact"/>
              <w:jc w:val="both"/>
              <w:rPr>
                <w:rFonts w:ascii="Times New Roman" w:eastAsia="Times New Roman" w:hAnsi="Times New Roman" w:cs="Times New Roman"/>
                <w:lang w:eastAsia="ro-RO"/>
              </w:rPr>
            </w:pPr>
            <w:r w:rsidRPr="008D4025">
              <w:rPr>
                <w:rFonts w:ascii="Times New Roman" w:eastAsia="Times New Roman" w:hAnsi="Times New Roman" w:cs="Times New Roman"/>
                <w:lang w:eastAsia="ro-RO"/>
              </w:rPr>
              <w:t>Semnarea proceselor verbale de recepţie care stau la baza eliberării certificatelor de existenţă a constructiilor</w:t>
            </w:r>
            <w:r w:rsidRPr="008D4025">
              <w:rPr>
                <w:rFonts w:ascii="Times New Roman" w:eastAsia="Times New Roman" w:hAnsi="Times New Roman" w:cs="Times New Roman"/>
                <w:lang w:val="en-US" w:eastAsia="ro-RO"/>
              </w:rPr>
              <w:t>;</w:t>
            </w:r>
          </w:p>
          <w:p w:rsidR="008D4025" w:rsidRPr="008D4025" w:rsidRDefault="008D4025" w:rsidP="008D4025">
            <w:pPr>
              <w:widowControl w:val="0"/>
              <w:numPr>
                <w:ilvl w:val="0"/>
                <w:numId w:val="21"/>
              </w:numPr>
              <w:tabs>
                <w:tab w:val="left" w:pos="1001"/>
              </w:tabs>
              <w:autoSpaceDE w:val="0"/>
              <w:autoSpaceDN w:val="0"/>
              <w:adjustRightInd w:val="0"/>
              <w:spacing w:line="259" w:lineRule="exact"/>
              <w:jc w:val="both"/>
              <w:rPr>
                <w:rFonts w:ascii="Times New Roman" w:eastAsia="Times New Roman" w:hAnsi="Times New Roman" w:cs="Times New Roman"/>
                <w:lang w:eastAsia="ro-RO"/>
              </w:rPr>
            </w:pPr>
            <w:r w:rsidRPr="008D4025">
              <w:rPr>
                <w:rFonts w:ascii="Times New Roman" w:eastAsia="Times New Roman" w:hAnsi="Times New Roman" w:cs="Times New Roman"/>
                <w:lang w:eastAsia="ro-RO"/>
              </w:rPr>
              <w:t>Regularizarea taxei de autorizare în conformitate cu prevederile legislaţiei în vigoare;</w:t>
            </w:r>
          </w:p>
          <w:p w:rsidR="008D4025" w:rsidRPr="008D4025" w:rsidRDefault="008D4025" w:rsidP="008D4025">
            <w:pPr>
              <w:widowControl w:val="0"/>
              <w:numPr>
                <w:ilvl w:val="0"/>
                <w:numId w:val="21"/>
              </w:numPr>
              <w:tabs>
                <w:tab w:val="left" w:pos="1001"/>
              </w:tabs>
              <w:autoSpaceDE w:val="0"/>
              <w:autoSpaceDN w:val="0"/>
              <w:adjustRightInd w:val="0"/>
              <w:spacing w:line="259" w:lineRule="exact"/>
              <w:jc w:val="both"/>
              <w:rPr>
                <w:rFonts w:ascii="Times New Roman" w:eastAsia="Times New Roman" w:hAnsi="Times New Roman" w:cs="Times New Roman"/>
                <w:lang w:eastAsia="ro-RO"/>
              </w:rPr>
            </w:pPr>
            <w:r w:rsidRPr="008D4025">
              <w:rPr>
                <w:rFonts w:ascii="Times New Roman" w:eastAsia="Times New Roman" w:hAnsi="Times New Roman" w:cs="Times New Roman"/>
                <w:lang w:eastAsia="ro-RO"/>
              </w:rPr>
              <w:t>Prelungirea Autorizaţiilor de Construire/demolare respectiv a Certificatelor de Urbanism;</w:t>
            </w:r>
          </w:p>
          <w:p w:rsidR="008D4025" w:rsidRPr="008D4025" w:rsidRDefault="008D4025" w:rsidP="008D4025">
            <w:pPr>
              <w:widowControl w:val="0"/>
              <w:numPr>
                <w:ilvl w:val="0"/>
                <w:numId w:val="21"/>
              </w:numPr>
              <w:tabs>
                <w:tab w:val="left" w:pos="1001"/>
              </w:tabs>
              <w:autoSpaceDE w:val="0"/>
              <w:autoSpaceDN w:val="0"/>
              <w:adjustRightInd w:val="0"/>
              <w:spacing w:line="259" w:lineRule="exact"/>
              <w:jc w:val="both"/>
              <w:rPr>
                <w:rFonts w:ascii="Times New Roman" w:eastAsia="Times New Roman" w:hAnsi="Times New Roman" w:cs="Times New Roman"/>
                <w:lang w:eastAsia="ro-RO"/>
              </w:rPr>
            </w:pPr>
            <w:r w:rsidRPr="008D4025">
              <w:rPr>
                <w:rFonts w:ascii="Times New Roman" w:eastAsia="Times New Roman" w:hAnsi="Times New Roman" w:cs="Times New Roman"/>
                <w:lang w:eastAsia="ro-RO"/>
              </w:rPr>
              <w:t>Colaborează cu Banca de Date în vederea emiterii certificate de atestare a edificării (existenţa/inexistenţa) construcţiilor;</w:t>
            </w:r>
          </w:p>
          <w:p w:rsidR="008D4025" w:rsidRPr="008D4025" w:rsidRDefault="008D4025" w:rsidP="008D4025">
            <w:pPr>
              <w:widowControl w:val="0"/>
              <w:numPr>
                <w:ilvl w:val="0"/>
                <w:numId w:val="21"/>
              </w:numPr>
              <w:tabs>
                <w:tab w:val="left" w:pos="1001"/>
              </w:tabs>
              <w:autoSpaceDE w:val="0"/>
              <w:autoSpaceDN w:val="0"/>
              <w:adjustRightInd w:val="0"/>
              <w:spacing w:line="259" w:lineRule="exact"/>
              <w:jc w:val="both"/>
              <w:rPr>
                <w:rFonts w:ascii="Times New Roman" w:eastAsia="Times New Roman" w:hAnsi="Times New Roman" w:cs="Times New Roman"/>
                <w:lang w:eastAsia="ro-RO"/>
              </w:rPr>
            </w:pPr>
            <w:r w:rsidRPr="008D4025">
              <w:rPr>
                <w:rFonts w:ascii="Times New Roman" w:eastAsia="Times New Roman" w:hAnsi="Times New Roman" w:cs="Times New Roman"/>
                <w:lang w:eastAsia="ro-RO"/>
              </w:rPr>
              <w:t>Emiterea punctelor de vedere de specialitate pentru concesionare terenuri, speţe juridice legate de urbanism, apartamentarea imobilelor, lucrările ce se execută fără Autorizaţie de Construire etc;</w:t>
            </w:r>
          </w:p>
          <w:p w:rsidR="008262F2" w:rsidRPr="008D4025" w:rsidRDefault="008D4025" w:rsidP="008D4025">
            <w:pPr>
              <w:widowControl w:val="0"/>
              <w:numPr>
                <w:ilvl w:val="0"/>
                <w:numId w:val="21"/>
              </w:numPr>
              <w:tabs>
                <w:tab w:val="left" w:pos="1001"/>
              </w:tabs>
              <w:autoSpaceDE w:val="0"/>
              <w:autoSpaceDN w:val="0"/>
              <w:adjustRightInd w:val="0"/>
              <w:spacing w:line="259" w:lineRule="exact"/>
              <w:jc w:val="both"/>
              <w:rPr>
                <w:rFonts w:ascii="Arial" w:eastAsia="Times New Roman" w:hAnsi="Arial" w:cs="Arial"/>
                <w:sz w:val="20"/>
                <w:szCs w:val="20"/>
                <w:lang w:eastAsia="ro-RO"/>
              </w:rPr>
            </w:pPr>
            <w:r w:rsidRPr="008D4025">
              <w:rPr>
                <w:rFonts w:ascii="Times New Roman" w:eastAsia="Times New Roman" w:hAnsi="Times New Roman" w:cs="Times New Roman"/>
                <w:lang w:eastAsia="ro-RO"/>
              </w:rPr>
              <w:t>Monitorizarea și consilierea în vederea emiterii și urmăririi Autorizaţiilor de Construire pentru cetăţeni și departamentele interne ale PMT</w:t>
            </w:r>
            <w:r w:rsidRPr="00D7635E">
              <w:rPr>
                <w:rFonts w:ascii="Times New Roman" w:eastAsia="Times New Roman" w:hAnsi="Times New Roman" w:cs="Times New Roman"/>
                <w:lang w:eastAsia="ro-RO"/>
              </w:rPr>
              <w:t>;</w:t>
            </w:r>
          </w:p>
        </w:tc>
      </w:tr>
    </w:tbl>
    <w:p w:rsidR="008279FD" w:rsidRPr="00DE26CA" w:rsidRDefault="008279FD" w:rsidP="00514B6D">
      <w:pPr>
        <w:spacing w:after="0" w:line="240" w:lineRule="auto"/>
        <w:rPr>
          <w:rFonts w:ascii="Times New Roman" w:hAnsi="Times New Roman" w:cs="Times New Roman"/>
          <w:sz w:val="24"/>
          <w:szCs w:val="24"/>
        </w:rPr>
      </w:pPr>
    </w:p>
    <w:sectPr w:rsidR="008279FD" w:rsidRPr="00DE26CA" w:rsidSect="0097142B">
      <w:pgSz w:w="12240" w:h="15840"/>
      <w:pgMar w:top="851" w:right="1134" w:bottom="851"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40970"/>
    <w:multiLevelType w:val="hybridMultilevel"/>
    <w:tmpl w:val="B7946236"/>
    <w:lvl w:ilvl="0" w:tplc="AB4E8098">
      <w:numFmt w:val="bullet"/>
      <w:lvlText w:val="-"/>
      <w:lvlJc w:val="left"/>
      <w:pPr>
        <w:ind w:left="720" w:hanging="360"/>
      </w:pPr>
      <w:rPr>
        <w:rFonts w:ascii="Times New Roman" w:eastAsiaTheme="minorHAnsi" w:hAnsi="Times New Roman" w:cs="Times New Roman"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3353CB1"/>
    <w:multiLevelType w:val="hybridMultilevel"/>
    <w:tmpl w:val="472A8A10"/>
    <w:lvl w:ilvl="0" w:tplc="04090001">
      <w:start w:val="1"/>
      <w:numFmt w:val="bullet"/>
      <w:lvlText w:val=""/>
      <w:lvlJc w:val="left"/>
      <w:pPr>
        <w:ind w:left="360" w:hanging="360"/>
      </w:pPr>
      <w:rPr>
        <w:rFonts w:ascii="Symbol" w:hAnsi="Symbol" w:hint="default"/>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hint="default"/>
      </w:rPr>
    </w:lvl>
    <w:lvl w:ilvl="3" w:tplc="04180001">
      <w:start w:val="1"/>
      <w:numFmt w:val="bullet"/>
      <w:lvlText w:val=""/>
      <w:lvlJc w:val="left"/>
      <w:pPr>
        <w:ind w:left="2520" w:hanging="360"/>
      </w:pPr>
      <w:rPr>
        <w:rFonts w:ascii="Symbol" w:hAnsi="Symbol" w:hint="default"/>
      </w:rPr>
    </w:lvl>
    <w:lvl w:ilvl="4" w:tplc="04180003">
      <w:start w:val="1"/>
      <w:numFmt w:val="bullet"/>
      <w:lvlText w:val="o"/>
      <w:lvlJc w:val="left"/>
      <w:pPr>
        <w:ind w:left="3240" w:hanging="360"/>
      </w:pPr>
      <w:rPr>
        <w:rFonts w:ascii="Courier New" w:hAnsi="Courier New" w:cs="Courier New" w:hint="default"/>
      </w:rPr>
    </w:lvl>
    <w:lvl w:ilvl="5" w:tplc="04180005">
      <w:start w:val="1"/>
      <w:numFmt w:val="bullet"/>
      <w:lvlText w:val=""/>
      <w:lvlJc w:val="left"/>
      <w:pPr>
        <w:ind w:left="3960" w:hanging="360"/>
      </w:pPr>
      <w:rPr>
        <w:rFonts w:ascii="Wingdings" w:hAnsi="Wingdings" w:hint="default"/>
      </w:rPr>
    </w:lvl>
    <w:lvl w:ilvl="6" w:tplc="04180001">
      <w:start w:val="1"/>
      <w:numFmt w:val="bullet"/>
      <w:lvlText w:val=""/>
      <w:lvlJc w:val="left"/>
      <w:pPr>
        <w:ind w:left="4680" w:hanging="360"/>
      </w:pPr>
      <w:rPr>
        <w:rFonts w:ascii="Symbol" w:hAnsi="Symbol" w:hint="default"/>
      </w:rPr>
    </w:lvl>
    <w:lvl w:ilvl="7" w:tplc="04180003">
      <w:start w:val="1"/>
      <w:numFmt w:val="bullet"/>
      <w:lvlText w:val="o"/>
      <w:lvlJc w:val="left"/>
      <w:pPr>
        <w:ind w:left="5400" w:hanging="360"/>
      </w:pPr>
      <w:rPr>
        <w:rFonts w:ascii="Courier New" w:hAnsi="Courier New" w:cs="Courier New" w:hint="default"/>
      </w:rPr>
    </w:lvl>
    <w:lvl w:ilvl="8" w:tplc="04180005">
      <w:start w:val="1"/>
      <w:numFmt w:val="bullet"/>
      <w:lvlText w:val=""/>
      <w:lvlJc w:val="left"/>
      <w:pPr>
        <w:ind w:left="6120" w:hanging="360"/>
      </w:pPr>
      <w:rPr>
        <w:rFonts w:ascii="Wingdings" w:hAnsi="Wingdings" w:hint="default"/>
      </w:rPr>
    </w:lvl>
  </w:abstractNum>
  <w:abstractNum w:abstractNumId="2">
    <w:nsid w:val="058562F3"/>
    <w:multiLevelType w:val="hybridMultilevel"/>
    <w:tmpl w:val="910E2CEC"/>
    <w:lvl w:ilvl="0" w:tplc="04090017">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5D27B4F"/>
    <w:multiLevelType w:val="hybridMultilevel"/>
    <w:tmpl w:val="25C685F2"/>
    <w:lvl w:ilvl="0" w:tplc="0409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086B2E9E"/>
    <w:multiLevelType w:val="hybridMultilevel"/>
    <w:tmpl w:val="910E2CEC"/>
    <w:lvl w:ilvl="0" w:tplc="FFFFFFFF">
      <w:start w:val="1"/>
      <w:numFmt w:val="lowerLetter"/>
      <w:lvlText w:val="%1)"/>
      <w:lvlJc w:val="left"/>
      <w:pPr>
        <w:ind w:left="1440" w:hanging="360"/>
      </w:pPr>
      <w:rPr>
        <w:rFonts w:hint="default"/>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
    <w:nsid w:val="0FD45ECF"/>
    <w:multiLevelType w:val="hybridMultilevel"/>
    <w:tmpl w:val="910E2CEC"/>
    <w:lvl w:ilvl="0" w:tplc="FFFFFFFF">
      <w:start w:val="1"/>
      <w:numFmt w:val="lowerLetter"/>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nsid w:val="134C7C99"/>
    <w:multiLevelType w:val="hybridMultilevel"/>
    <w:tmpl w:val="7D768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834E28"/>
    <w:multiLevelType w:val="hybridMultilevel"/>
    <w:tmpl w:val="8CD89FB6"/>
    <w:lvl w:ilvl="0" w:tplc="2634DFE2">
      <w:start w:val="1"/>
      <w:numFmt w:val="decimal"/>
      <w:lvlText w:val="%1."/>
      <w:lvlJc w:val="left"/>
      <w:pPr>
        <w:ind w:left="162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8">
    <w:nsid w:val="23041B02"/>
    <w:multiLevelType w:val="hybridMultilevel"/>
    <w:tmpl w:val="8CD89FB6"/>
    <w:lvl w:ilvl="0" w:tplc="FFFFFFFF">
      <w:start w:val="1"/>
      <w:numFmt w:val="decimal"/>
      <w:lvlText w:val="%1."/>
      <w:lvlJc w:val="left"/>
      <w:pPr>
        <w:ind w:left="1068" w:hanging="360"/>
      </w:pPr>
    </w:lvl>
    <w:lvl w:ilvl="1" w:tplc="FFFFFFFF">
      <w:start w:val="1"/>
      <w:numFmt w:val="lowerLetter"/>
      <w:lvlText w:val="%2."/>
      <w:lvlJc w:val="left"/>
      <w:pPr>
        <w:ind w:left="1968" w:hanging="360"/>
      </w:pPr>
    </w:lvl>
    <w:lvl w:ilvl="2" w:tplc="FFFFFFFF">
      <w:start w:val="1"/>
      <w:numFmt w:val="lowerRoman"/>
      <w:lvlText w:val="%3."/>
      <w:lvlJc w:val="right"/>
      <w:pPr>
        <w:ind w:left="2688" w:hanging="180"/>
      </w:pPr>
    </w:lvl>
    <w:lvl w:ilvl="3" w:tplc="FFFFFFFF">
      <w:start w:val="1"/>
      <w:numFmt w:val="decimal"/>
      <w:lvlText w:val="%4."/>
      <w:lvlJc w:val="left"/>
      <w:pPr>
        <w:ind w:left="3408" w:hanging="360"/>
      </w:pPr>
    </w:lvl>
    <w:lvl w:ilvl="4" w:tplc="FFFFFFFF">
      <w:start w:val="1"/>
      <w:numFmt w:val="lowerLetter"/>
      <w:lvlText w:val="%5."/>
      <w:lvlJc w:val="left"/>
      <w:pPr>
        <w:ind w:left="4128" w:hanging="360"/>
      </w:pPr>
    </w:lvl>
    <w:lvl w:ilvl="5" w:tplc="FFFFFFFF">
      <w:start w:val="1"/>
      <w:numFmt w:val="lowerRoman"/>
      <w:lvlText w:val="%6."/>
      <w:lvlJc w:val="right"/>
      <w:pPr>
        <w:ind w:left="4848" w:hanging="180"/>
      </w:pPr>
    </w:lvl>
    <w:lvl w:ilvl="6" w:tplc="FFFFFFFF">
      <w:start w:val="1"/>
      <w:numFmt w:val="decimal"/>
      <w:lvlText w:val="%7."/>
      <w:lvlJc w:val="left"/>
      <w:pPr>
        <w:ind w:left="5568" w:hanging="360"/>
      </w:pPr>
    </w:lvl>
    <w:lvl w:ilvl="7" w:tplc="FFFFFFFF">
      <w:start w:val="1"/>
      <w:numFmt w:val="lowerLetter"/>
      <w:lvlText w:val="%8."/>
      <w:lvlJc w:val="left"/>
      <w:pPr>
        <w:ind w:left="6288" w:hanging="360"/>
      </w:pPr>
    </w:lvl>
    <w:lvl w:ilvl="8" w:tplc="FFFFFFFF">
      <w:start w:val="1"/>
      <w:numFmt w:val="lowerRoman"/>
      <w:lvlText w:val="%9."/>
      <w:lvlJc w:val="right"/>
      <w:pPr>
        <w:ind w:left="7008" w:hanging="180"/>
      </w:pPr>
    </w:lvl>
  </w:abstractNum>
  <w:abstractNum w:abstractNumId="9">
    <w:nsid w:val="2E647B5A"/>
    <w:multiLevelType w:val="hybridMultilevel"/>
    <w:tmpl w:val="8CD89FB6"/>
    <w:lvl w:ilvl="0" w:tplc="FFFFFFFF">
      <w:start w:val="1"/>
      <w:numFmt w:val="decimal"/>
      <w:lvlText w:val="%1."/>
      <w:lvlJc w:val="left"/>
      <w:pPr>
        <w:ind w:left="720" w:hanging="360"/>
      </w:pPr>
    </w:lvl>
    <w:lvl w:ilvl="1" w:tplc="FFFFFFFF">
      <w:start w:val="1"/>
      <w:numFmt w:val="lowerLetter"/>
      <w:lvlText w:val="%2."/>
      <w:lvlJc w:val="left"/>
      <w:pPr>
        <w:ind w:left="1620" w:hanging="360"/>
      </w:pPr>
    </w:lvl>
    <w:lvl w:ilvl="2" w:tplc="FFFFFFFF">
      <w:start w:val="1"/>
      <w:numFmt w:val="lowerRoman"/>
      <w:lvlText w:val="%3."/>
      <w:lvlJc w:val="right"/>
      <w:pPr>
        <w:ind w:left="2340" w:hanging="180"/>
      </w:pPr>
    </w:lvl>
    <w:lvl w:ilvl="3" w:tplc="FFFFFFFF">
      <w:start w:val="1"/>
      <w:numFmt w:val="decimal"/>
      <w:lvlText w:val="%4."/>
      <w:lvlJc w:val="left"/>
      <w:pPr>
        <w:ind w:left="3060" w:hanging="360"/>
      </w:pPr>
    </w:lvl>
    <w:lvl w:ilvl="4" w:tplc="FFFFFFFF">
      <w:start w:val="1"/>
      <w:numFmt w:val="lowerLetter"/>
      <w:lvlText w:val="%5."/>
      <w:lvlJc w:val="left"/>
      <w:pPr>
        <w:ind w:left="3780" w:hanging="360"/>
      </w:pPr>
    </w:lvl>
    <w:lvl w:ilvl="5" w:tplc="FFFFFFFF">
      <w:start w:val="1"/>
      <w:numFmt w:val="lowerRoman"/>
      <w:lvlText w:val="%6."/>
      <w:lvlJc w:val="right"/>
      <w:pPr>
        <w:ind w:left="4500" w:hanging="180"/>
      </w:pPr>
    </w:lvl>
    <w:lvl w:ilvl="6" w:tplc="FFFFFFFF">
      <w:start w:val="1"/>
      <w:numFmt w:val="decimal"/>
      <w:lvlText w:val="%7."/>
      <w:lvlJc w:val="left"/>
      <w:pPr>
        <w:ind w:left="5220" w:hanging="360"/>
      </w:pPr>
    </w:lvl>
    <w:lvl w:ilvl="7" w:tplc="FFFFFFFF">
      <w:start w:val="1"/>
      <w:numFmt w:val="lowerLetter"/>
      <w:lvlText w:val="%8."/>
      <w:lvlJc w:val="left"/>
      <w:pPr>
        <w:ind w:left="5940" w:hanging="360"/>
      </w:pPr>
    </w:lvl>
    <w:lvl w:ilvl="8" w:tplc="FFFFFFFF">
      <w:start w:val="1"/>
      <w:numFmt w:val="lowerRoman"/>
      <w:lvlText w:val="%9."/>
      <w:lvlJc w:val="right"/>
      <w:pPr>
        <w:ind w:left="6660" w:hanging="180"/>
      </w:pPr>
    </w:lvl>
  </w:abstractNum>
  <w:abstractNum w:abstractNumId="10">
    <w:nsid w:val="32AF15EC"/>
    <w:multiLevelType w:val="hybridMultilevel"/>
    <w:tmpl w:val="8CD89FB6"/>
    <w:lvl w:ilvl="0" w:tplc="FFFFFFFF">
      <w:start w:val="1"/>
      <w:numFmt w:val="decimal"/>
      <w:lvlText w:val="%1."/>
      <w:lvlJc w:val="left"/>
      <w:pPr>
        <w:ind w:left="0" w:hanging="360"/>
      </w:pPr>
    </w:lvl>
    <w:lvl w:ilvl="1" w:tplc="FFFFFFFF">
      <w:start w:val="1"/>
      <w:numFmt w:val="lowerLetter"/>
      <w:lvlText w:val="%2."/>
      <w:lvlJc w:val="left"/>
      <w:pPr>
        <w:ind w:left="900" w:hanging="360"/>
      </w:pPr>
    </w:lvl>
    <w:lvl w:ilvl="2" w:tplc="FFFFFFFF">
      <w:start w:val="1"/>
      <w:numFmt w:val="lowerRoman"/>
      <w:lvlText w:val="%3."/>
      <w:lvlJc w:val="right"/>
      <w:pPr>
        <w:ind w:left="1620" w:hanging="180"/>
      </w:pPr>
    </w:lvl>
    <w:lvl w:ilvl="3" w:tplc="FFFFFFFF">
      <w:start w:val="1"/>
      <w:numFmt w:val="decimal"/>
      <w:lvlText w:val="%4."/>
      <w:lvlJc w:val="left"/>
      <w:pPr>
        <w:ind w:left="2340" w:hanging="360"/>
      </w:pPr>
    </w:lvl>
    <w:lvl w:ilvl="4" w:tplc="FFFFFFFF">
      <w:start w:val="1"/>
      <w:numFmt w:val="lowerLetter"/>
      <w:lvlText w:val="%5."/>
      <w:lvlJc w:val="left"/>
      <w:pPr>
        <w:ind w:left="3060" w:hanging="360"/>
      </w:pPr>
    </w:lvl>
    <w:lvl w:ilvl="5" w:tplc="FFFFFFFF">
      <w:start w:val="1"/>
      <w:numFmt w:val="lowerRoman"/>
      <w:lvlText w:val="%6."/>
      <w:lvlJc w:val="right"/>
      <w:pPr>
        <w:ind w:left="3780" w:hanging="180"/>
      </w:pPr>
    </w:lvl>
    <w:lvl w:ilvl="6" w:tplc="FFFFFFFF">
      <w:start w:val="1"/>
      <w:numFmt w:val="decimal"/>
      <w:lvlText w:val="%7."/>
      <w:lvlJc w:val="left"/>
      <w:pPr>
        <w:ind w:left="4500" w:hanging="360"/>
      </w:pPr>
    </w:lvl>
    <w:lvl w:ilvl="7" w:tplc="FFFFFFFF">
      <w:start w:val="1"/>
      <w:numFmt w:val="lowerLetter"/>
      <w:lvlText w:val="%8."/>
      <w:lvlJc w:val="left"/>
      <w:pPr>
        <w:ind w:left="5220" w:hanging="360"/>
      </w:pPr>
    </w:lvl>
    <w:lvl w:ilvl="8" w:tplc="FFFFFFFF">
      <w:start w:val="1"/>
      <w:numFmt w:val="lowerRoman"/>
      <w:lvlText w:val="%9."/>
      <w:lvlJc w:val="right"/>
      <w:pPr>
        <w:ind w:left="5940" w:hanging="180"/>
      </w:pPr>
    </w:lvl>
  </w:abstractNum>
  <w:abstractNum w:abstractNumId="11">
    <w:nsid w:val="3D854D95"/>
    <w:multiLevelType w:val="hybridMultilevel"/>
    <w:tmpl w:val="8CD89FB6"/>
    <w:lvl w:ilvl="0" w:tplc="FFFFFFFF">
      <w:start w:val="1"/>
      <w:numFmt w:val="decimal"/>
      <w:lvlText w:val="%1."/>
      <w:lvlJc w:val="left"/>
      <w:pPr>
        <w:ind w:left="720" w:hanging="360"/>
      </w:pPr>
    </w:lvl>
    <w:lvl w:ilvl="1" w:tplc="FFFFFFFF">
      <w:start w:val="1"/>
      <w:numFmt w:val="lowerLetter"/>
      <w:lvlText w:val="%2."/>
      <w:lvlJc w:val="left"/>
      <w:pPr>
        <w:ind w:left="1620" w:hanging="360"/>
      </w:pPr>
    </w:lvl>
    <w:lvl w:ilvl="2" w:tplc="FFFFFFFF">
      <w:start w:val="1"/>
      <w:numFmt w:val="lowerRoman"/>
      <w:lvlText w:val="%3."/>
      <w:lvlJc w:val="right"/>
      <w:pPr>
        <w:ind w:left="2340" w:hanging="180"/>
      </w:pPr>
    </w:lvl>
    <w:lvl w:ilvl="3" w:tplc="FFFFFFFF">
      <w:start w:val="1"/>
      <w:numFmt w:val="decimal"/>
      <w:lvlText w:val="%4."/>
      <w:lvlJc w:val="left"/>
      <w:pPr>
        <w:ind w:left="3060" w:hanging="360"/>
      </w:pPr>
    </w:lvl>
    <w:lvl w:ilvl="4" w:tplc="FFFFFFFF">
      <w:start w:val="1"/>
      <w:numFmt w:val="lowerLetter"/>
      <w:lvlText w:val="%5."/>
      <w:lvlJc w:val="left"/>
      <w:pPr>
        <w:ind w:left="3780" w:hanging="360"/>
      </w:pPr>
    </w:lvl>
    <w:lvl w:ilvl="5" w:tplc="FFFFFFFF">
      <w:start w:val="1"/>
      <w:numFmt w:val="lowerRoman"/>
      <w:lvlText w:val="%6."/>
      <w:lvlJc w:val="right"/>
      <w:pPr>
        <w:ind w:left="4500" w:hanging="180"/>
      </w:pPr>
    </w:lvl>
    <w:lvl w:ilvl="6" w:tplc="FFFFFFFF">
      <w:start w:val="1"/>
      <w:numFmt w:val="decimal"/>
      <w:lvlText w:val="%7."/>
      <w:lvlJc w:val="left"/>
      <w:pPr>
        <w:ind w:left="5220" w:hanging="360"/>
      </w:pPr>
    </w:lvl>
    <w:lvl w:ilvl="7" w:tplc="FFFFFFFF">
      <w:start w:val="1"/>
      <w:numFmt w:val="lowerLetter"/>
      <w:lvlText w:val="%8."/>
      <w:lvlJc w:val="left"/>
      <w:pPr>
        <w:ind w:left="5940" w:hanging="360"/>
      </w:pPr>
    </w:lvl>
    <w:lvl w:ilvl="8" w:tplc="FFFFFFFF">
      <w:start w:val="1"/>
      <w:numFmt w:val="lowerRoman"/>
      <w:lvlText w:val="%9."/>
      <w:lvlJc w:val="right"/>
      <w:pPr>
        <w:ind w:left="6660" w:hanging="180"/>
      </w:pPr>
    </w:lvl>
  </w:abstractNum>
  <w:abstractNum w:abstractNumId="12">
    <w:nsid w:val="4571382C"/>
    <w:multiLevelType w:val="hybridMultilevel"/>
    <w:tmpl w:val="3AAA12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6590CC9"/>
    <w:multiLevelType w:val="hybridMultilevel"/>
    <w:tmpl w:val="463A9BE6"/>
    <w:lvl w:ilvl="0" w:tplc="E0D85B6A">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4B2E562E"/>
    <w:multiLevelType w:val="multilevel"/>
    <w:tmpl w:val="F3328790"/>
    <w:lvl w:ilvl="0">
      <w:start w:val="1"/>
      <w:numFmt w:val="lowerLetter"/>
      <w:lvlText w:val="%1)"/>
      <w:lvlJc w:val="left"/>
      <w:pPr>
        <w:ind w:left="360" w:hanging="360"/>
      </w:pPr>
      <w:rPr>
        <w:rFonts w:ascii="Times New Roman" w:eastAsia="Times New Roman" w:hAnsi="Times New Roman" w:cs="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nsid w:val="4D3537C3"/>
    <w:multiLevelType w:val="hybridMultilevel"/>
    <w:tmpl w:val="8CD89FB6"/>
    <w:lvl w:ilvl="0" w:tplc="FFFFFFFF">
      <w:start w:val="1"/>
      <w:numFmt w:val="decimal"/>
      <w:lvlText w:val="%1."/>
      <w:lvlJc w:val="left"/>
      <w:pPr>
        <w:ind w:left="1137" w:hanging="360"/>
      </w:pPr>
    </w:lvl>
    <w:lvl w:ilvl="1" w:tplc="FFFFFFFF">
      <w:start w:val="1"/>
      <w:numFmt w:val="lowerLetter"/>
      <w:lvlText w:val="%2."/>
      <w:lvlJc w:val="left"/>
      <w:pPr>
        <w:ind w:left="2037" w:hanging="360"/>
      </w:pPr>
    </w:lvl>
    <w:lvl w:ilvl="2" w:tplc="FFFFFFFF">
      <w:start w:val="1"/>
      <w:numFmt w:val="lowerRoman"/>
      <w:lvlText w:val="%3."/>
      <w:lvlJc w:val="right"/>
      <w:pPr>
        <w:ind w:left="2757" w:hanging="180"/>
      </w:pPr>
    </w:lvl>
    <w:lvl w:ilvl="3" w:tplc="FFFFFFFF">
      <w:start w:val="1"/>
      <w:numFmt w:val="decimal"/>
      <w:lvlText w:val="%4."/>
      <w:lvlJc w:val="left"/>
      <w:pPr>
        <w:ind w:left="3477" w:hanging="360"/>
      </w:pPr>
    </w:lvl>
    <w:lvl w:ilvl="4" w:tplc="FFFFFFFF">
      <w:start w:val="1"/>
      <w:numFmt w:val="lowerLetter"/>
      <w:lvlText w:val="%5."/>
      <w:lvlJc w:val="left"/>
      <w:pPr>
        <w:ind w:left="4197" w:hanging="360"/>
      </w:pPr>
    </w:lvl>
    <w:lvl w:ilvl="5" w:tplc="FFFFFFFF">
      <w:start w:val="1"/>
      <w:numFmt w:val="lowerRoman"/>
      <w:lvlText w:val="%6."/>
      <w:lvlJc w:val="right"/>
      <w:pPr>
        <w:ind w:left="4917" w:hanging="180"/>
      </w:pPr>
    </w:lvl>
    <w:lvl w:ilvl="6" w:tplc="FFFFFFFF">
      <w:start w:val="1"/>
      <w:numFmt w:val="decimal"/>
      <w:lvlText w:val="%7."/>
      <w:lvlJc w:val="left"/>
      <w:pPr>
        <w:ind w:left="5637" w:hanging="360"/>
      </w:pPr>
    </w:lvl>
    <w:lvl w:ilvl="7" w:tplc="FFFFFFFF">
      <w:start w:val="1"/>
      <w:numFmt w:val="lowerLetter"/>
      <w:lvlText w:val="%8."/>
      <w:lvlJc w:val="left"/>
      <w:pPr>
        <w:ind w:left="6357" w:hanging="360"/>
      </w:pPr>
    </w:lvl>
    <w:lvl w:ilvl="8" w:tplc="FFFFFFFF">
      <w:start w:val="1"/>
      <w:numFmt w:val="lowerRoman"/>
      <w:lvlText w:val="%9."/>
      <w:lvlJc w:val="right"/>
      <w:pPr>
        <w:ind w:left="7077" w:hanging="180"/>
      </w:pPr>
    </w:lvl>
  </w:abstractNum>
  <w:abstractNum w:abstractNumId="16">
    <w:nsid w:val="56681918"/>
    <w:multiLevelType w:val="hybridMultilevel"/>
    <w:tmpl w:val="65803A90"/>
    <w:lvl w:ilvl="0" w:tplc="A1C45056">
      <w:start w:val="1"/>
      <w:numFmt w:val="lowerLetter"/>
      <w:lvlText w:val="%1)"/>
      <w:lvlJc w:val="left"/>
      <w:pPr>
        <w:ind w:left="1065" w:hanging="70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56CD2D90"/>
    <w:multiLevelType w:val="hybridMultilevel"/>
    <w:tmpl w:val="6B24B472"/>
    <w:lvl w:ilvl="0" w:tplc="04090017">
      <w:start w:val="1"/>
      <w:numFmt w:val="lowerLetter"/>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8">
    <w:nsid w:val="5D333EBD"/>
    <w:multiLevelType w:val="hybridMultilevel"/>
    <w:tmpl w:val="2A5C62AA"/>
    <w:lvl w:ilvl="0" w:tplc="04090017">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nsid w:val="5E890A82"/>
    <w:multiLevelType w:val="hybridMultilevel"/>
    <w:tmpl w:val="8FFE81BE"/>
    <w:lvl w:ilvl="0" w:tplc="04090015">
      <w:start w:val="1"/>
      <w:numFmt w:val="upperLetter"/>
      <w:lvlText w:val="%1."/>
      <w:lvlJc w:val="left"/>
      <w:pPr>
        <w:ind w:left="2484" w:hanging="360"/>
      </w:pPr>
      <w:rPr>
        <w:rFonts w:hint="default"/>
      </w:rPr>
    </w:lvl>
    <w:lvl w:ilvl="1" w:tplc="FFFFFFFF" w:tentative="1">
      <w:start w:val="1"/>
      <w:numFmt w:val="lowerLetter"/>
      <w:lvlText w:val="%2."/>
      <w:lvlJc w:val="left"/>
      <w:pPr>
        <w:ind w:left="3204" w:hanging="360"/>
      </w:pPr>
    </w:lvl>
    <w:lvl w:ilvl="2" w:tplc="FFFFFFFF" w:tentative="1">
      <w:start w:val="1"/>
      <w:numFmt w:val="lowerRoman"/>
      <w:lvlText w:val="%3."/>
      <w:lvlJc w:val="right"/>
      <w:pPr>
        <w:ind w:left="3924" w:hanging="180"/>
      </w:pPr>
    </w:lvl>
    <w:lvl w:ilvl="3" w:tplc="FFFFFFFF" w:tentative="1">
      <w:start w:val="1"/>
      <w:numFmt w:val="decimal"/>
      <w:lvlText w:val="%4."/>
      <w:lvlJc w:val="left"/>
      <w:pPr>
        <w:ind w:left="4644" w:hanging="360"/>
      </w:pPr>
    </w:lvl>
    <w:lvl w:ilvl="4" w:tplc="FFFFFFFF" w:tentative="1">
      <w:start w:val="1"/>
      <w:numFmt w:val="lowerLetter"/>
      <w:lvlText w:val="%5."/>
      <w:lvlJc w:val="left"/>
      <w:pPr>
        <w:ind w:left="5364" w:hanging="360"/>
      </w:pPr>
    </w:lvl>
    <w:lvl w:ilvl="5" w:tplc="FFFFFFFF" w:tentative="1">
      <w:start w:val="1"/>
      <w:numFmt w:val="lowerRoman"/>
      <w:lvlText w:val="%6."/>
      <w:lvlJc w:val="right"/>
      <w:pPr>
        <w:ind w:left="6084" w:hanging="180"/>
      </w:pPr>
    </w:lvl>
    <w:lvl w:ilvl="6" w:tplc="FFFFFFFF" w:tentative="1">
      <w:start w:val="1"/>
      <w:numFmt w:val="decimal"/>
      <w:lvlText w:val="%7."/>
      <w:lvlJc w:val="left"/>
      <w:pPr>
        <w:ind w:left="6804" w:hanging="360"/>
      </w:pPr>
    </w:lvl>
    <w:lvl w:ilvl="7" w:tplc="FFFFFFFF" w:tentative="1">
      <w:start w:val="1"/>
      <w:numFmt w:val="lowerLetter"/>
      <w:lvlText w:val="%8."/>
      <w:lvlJc w:val="left"/>
      <w:pPr>
        <w:ind w:left="7524" w:hanging="360"/>
      </w:pPr>
    </w:lvl>
    <w:lvl w:ilvl="8" w:tplc="FFFFFFFF" w:tentative="1">
      <w:start w:val="1"/>
      <w:numFmt w:val="lowerRoman"/>
      <w:lvlText w:val="%9."/>
      <w:lvlJc w:val="right"/>
      <w:pPr>
        <w:ind w:left="8244" w:hanging="180"/>
      </w:pPr>
    </w:lvl>
  </w:abstractNum>
  <w:abstractNum w:abstractNumId="20">
    <w:nsid w:val="625E76F5"/>
    <w:multiLevelType w:val="hybridMultilevel"/>
    <w:tmpl w:val="8CD89FB6"/>
    <w:lvl w:ilvl="0" w:tplc="2634DFE2">
      <w:start w:val="1"/>
      <w:numFmt w:val="decimal"/>
      <w:lvlText w:val="%1."/>
      <w:lvlJc w:val="left"/>
      <w:pPr>
        <w:ind w:left="162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1">
    <w:nsid w:val="6F880585"/>
    <w:multiLevelType w:val="multilevel"/>
    <w:tmpl w:val="5358C406"/>
    <w:lvl w:ilvl="0">
      <w:start w:val="1"/>
      <w:numFmt w:val="decimal"/>
      <w:lvlText w:val="(%1)"/>
      <w:lvlJc w:val="left"/>
      <w:pPr>
        <w:ind w:left="360" w:hanging="360"/>
      </w:pPr>
      <w:rPr>
        <w:rFonts w:ascii="Tahoma" w:hAnsi="Tahoma" w:cs="Tahoma" w:hint="default"/>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0"/>
  </w:num>
  <w:num w:numId="3">
    <w:abstractNumId w:val="13"/>
  </w:num>
  <w:num w:numId="4">
    <w:abstractNumId w:val="19"/>
  </w:num>
  <w:num w:numId="5">
    <w:abstractNumId w:val="3"/>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4"/>
  </w:num>
  <w:num w:numId="9">
    <w:abstractNumId w:val="9"/>
  </w:num>
  <w:num w:numId="10">
    <w:abstractNumId w:val="6"/>
  </w:num>
  <w:num w:numId="11">
    <w:abstractNumId w:val="21"/>
  </w:num>
  <w:num w:numId="12">
    <w:abstractNumId w:val="2"/>
  </w:num>
  <w:num w:numId="13">
    <w:abstractNumId w:val="5"/>
  </w:num>
  <w:num w:numId="14">
    <w:abstractNumId w:val="10"/>
  </w:num>
  <w:num w:numId="15">
    <w:abstractNumId w:val="17"/>
  </w:num>
  <w:num w:numId="16">
    <w:abstractNumId w:val="7"/>
  </w:num>
  <w:num w:numId="17">
    <w:abstractNumId w:val="4"/>
  </w:num>
  <w:num w:numId="18">
    <w:abstractNumId w:val="15"/>
  </w:num>
  <w:num w:numId="19">
    <w:abstractNumId w:val="16"/>
  </w:num>
  <w:num w:numId="20">
    <w:abstractNumId w:val="8"/>
  </w:num>
  <w:num w:numId="21">
    <w:abstractNumId w:val="18"/>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21301"/>
    <w:rsid w:val="000877CA"/>
    <w:rsid w:val="001219C5"/>
    <w:rsid w:val="00180CC8"/>
    <w:rsid w:val="001A450F"/>
    <w:rsid w:val="00221301"/>
    <w:rsid w:val="002A0AE5"/>
    <w:rsid w:val="003367EE"/>
    <w:rsid w:val="00355A6A"/>
    <w:rsid w:val="00360100"/>
    <w:rsid w:val="003820C4"/>
    <w:rsid w:val="003E0264"/>
    <w:rsid w:val="004252B8"/>
    <w:rsid w:val="00427C1A"/>
    <w:rsid w:val="004B2739"/>
    <w:rsid w:val="00506B4D"/>
    <w:rsid w:val="0051155C"/>
    <w:rsid w:val="00514B6D"/>
    <w:rsid w:val="00577BAB"/>
    <w:rsid w:val="005C5C4F"/>
    <w:rsid w:val="006351A9"/>
    <w:rsid w:val="00664A13"/>
    <w:rsid w:val="00671B4D"/>
    <w:rsid w:val="006C5352"/>
    <w:rsid w:val="006D1DCA"/>
    <w:rsid w:val="00734C13"/>
    <w:rsid w:val="00757141"/>
    <w:rsid w:val="00763FB2"/>
    <w:rsid w:val="00783A19"/>
    <w:rsid w:val="007A7555"/>
    <w:rsid w:val="008262F2"/>
    <w:rsid w:val="008279FD"/>
    <w:rsid w:val="00835851"/>
    <w:rsid w:val="0084732E"/>
    <w:rsid w:val="0087353C"/>
    <w:rsid w:val="00873936"/>
    <w:rsid w:val="00896303"/>
    <w:rsid w:val="008A437D"/>
    <w:rsid w:val="008D4025"/>
    <w:rsid w:val="00904CFC"/>
    <w:rsid w:val="00920DEA"/>
    <w:rsid w:val="00963976"/>
    <w:rsid w:val="0096494B"/>
    <w:rsid w:val="0097142B"/>
    <w:rsid w:val="009B4DCB"/>
    <w:rsid w:val="009E0676"/>
    <w:rsid w:val="00A24473"/>
    <w:rsid w:val="00A25444"/>
    <w:rsid w:val="00A40182"/>
    <w:rsid w:val="00A70705"/>
    <w:rsid w:val="00AA02FB"/>
    <w:rsid w:val="00AA0EEA"/>
    <w:rsid w:val="00BF1094"/>
    <w:rsid w:val="00C4450B"/>
    <w:rsid w:val="00C50D5D"/>
    <w:rsid w:val="00CA082B"/>
    <w:rsid w:val="00CB2C04"/>
    <w:rsid w:val="00CF3C42"/>
    <w:rsid w:val="00D128CB"/>
    <w:rsid w:val="00D5352B"/>
    <w:rsid w:val="00D7635E"/>
    <w:rsid w:val="00DE26CA"/>
    <w:rsid w:val="00E06273"/>
    <w:rsid w:val="00E310F7"/>
    <w:rsid w:val="00E85A1F"/>
    <w:rsid w:val="00F34B8E"/>
    <w:rsid w:val="00F86622"/>
    <w:rsid w:val="00FB08C7"/>
    <w:rsid w:val="00FB62DD"/>
    <w:rsid w:val="00FD6B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9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4B6D"/>
    <w:pPr>
      <w:ind w:left="720"/>
      <w:contextualSpacing/>
    </w:pPr>
  </w:style>
  <w:style w:type="table" w:styleId="TableGrid">
    <w:name w:val="Table Grid"/>
    <w:basedOn w:val="TableNormal"/>
    <w:uiPriority w:val="39"/>
    <w:rsid w:val="00514B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262F2"/>
    <w:rPr>
      <w:color w:val="0563C1" w:themeColor="hyperlink"/>
      <w:u w:val="single"/>
    </w:rPr>
  </w:style>
  <w:style w:type="character" w:customStyle="1" w:styleId="UnresolvedMention">
    <w:name w:val="Unresolved Mention"/>
    <w:basedOn w:val="DefaultParagraphFont"/>
    <w:uiPriority w:val="99"/>
    <w:semiHidden/>
    <w:unhideWhenUsed/>
    <w:rsid w:val="00180CC8"/>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035809921">
      <w:bodyDiv w:val="1"/>
      <w:marLeft w:val="0"/>
      <w:marRight w:val="0"/>
      <w:marTop w:val="0"/>
      <w:marBottom w:val="0"/>
      <w:divBdr>
        <w:top w:val="none" w:sz="0" w:space="0" w:color="auto"/>
        <w:left w:val="none" w:sz="0" w:space="0" w:color="auto"/>
        <w:bottom w:val="none" w:sz="0" w:space="0" w:color="auto"/>
        <w:right w:val="none" w:sz="0" w:space="0" w:color="auto"/>
      </w:divBdr>
    </w:div>
    <w:div w:id="1624458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909</Words>
  <Characters>5187</Characters>
  <Application>Microsoft Office Word</Application>
  <DocSecurity>0</DocSecurity>
  <Lines>43</Lines>
  <Paragraphs>12</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6084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monica.pfeifer@gmail.com</dc:creator>
  <cp:keywords/>
  <dc:description/>
  <cp:lastModifiedBy>imarascu</cp:lastModifiedBy>
  <cp:revision>9</cp:revision>
  <cp:lastPrinted>2021-12-02T06:06:00Z</cp:lastPrinted>
  <dcterms:created xsi:type="dcterms:W3CDTF">2021-11-28T18:47:00Z</dcterms:created>
  <dcterms:modified xsi:type="dcterms:W3CDTF">2021-12-02T12:00:00Z</dcterms:modified>
</cp:coreProperties>
</file>