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8" w:rsidRPr="00463241" w:rsidRDefault="00463241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77CAC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Anexă</w:t>
      </w:r>
    </w:p>
    <w:p w:rsidR="00463241" w:rsidRPr="00463241" w:rsidRDefault="007F4AD1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La Dispoziția nr.</w:t>
      </w:r>
      <w:r w:rsidR="00C006D5">
        <w:rPr>
          <w:rFonts w:ascii="Times New Roman" w:hAnsi="Times New Roman" w:cs="Times New Roman"/>
          <w:b/>
          <w:sz w:val="24"/>
          <w:szCs w:val="24"/>
          <w:lang w:val="ro-RO"/>
        </w:rPr>
        <w:t>611</w:t>
      </w:r>
    </w:p>
    <w:p w:rsidR="004A470B" w:rsidRDefault="007F4AD1" w:rsidP="004A47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Din data 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1B96">
        <w:rPr>
          <w:rFonts w:ascii="Times New Roman" w:hAnsi="Times New Roman" w:cs="Times New Roman"/>
          <w:b/>
          <w:sz w:val="24"/>
          <w:szCs w:val="24"/>
          <w:lang w:val="ro-RO"/>
        </w:rPr>
        <w:t>07</w:t>
      </w:r>
      <w:r w:rsidR="003E41C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4A470B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421B96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3E41CF">
        <w:rPr>
          <w:rFonts w:ascii="Times New Roman" w:hAnsi="Times New Roman" w:cs="Times New Roman"/>
          <w:b/>
          <w:sz w:val="24"/>
          <w:szCs w:val="24"/>
          <w:lang w:val="ro-RO"/>
        </w:rPr>
        <w:t>.202</w:t>
      </w:r>
      <w:r w:rsidR="004A470B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p w:rsidR="00D07CB1" w:rsidRDefault="00D07CB1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14FF" w:rsidRDefault="002314FF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5889" w:rsidRDefault="00EE5889" w:rsidP="00D0362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</w:t>
      </w:r>
      <w:r w:rsidR="00421B96"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Verbal</w:t>
      </w:r>
      <w:r w:rsidR="00EC39C1">
        <w:rPr>
          <w:rFonts w:ascii="Times New Roman" w:hAnsi="Times New Roman"/>
          <w:sz w:val="24"/>
          <w:szCs w:val="24"/>
        </w:rPr>
        <w:t>al</w:t>
      </w:r>
      <w:proofErr w:type="spellEnd"/>
      <w:r w:rsidR="00EC3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9C1">
        <w:rPr>
          <w:rFonts w:ascii="Times New Roman" w:hAnsi="Times New Roman"/>
          <w:sz w:val="24"/>
          <w:szCs w:val="24"/>
        </w:rPr>
        <w:t>ședințe</w:t>
      </w:r>
      <w:r w:rsidR="00421B96">
        <w:rPr>
          <w:rFonts w:ascii="Times New Roman" w:hAnsi="Times New Roman"/>
          <w:sz w:val="24"/>
          <w:szCs w:val="24"/>
        </w:rPr>
        <w:t>i</w:t>
      </w:r>
      <w:proofErr w:type="spellEnd"/>
      <w:r w:rsidR="00EC3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9C1">
        <w:rPr>
          <w:rFonts w:ascii="Times New Roman" w:hAnsi="Times New Roman"/>
          <w:sz w:val="24"/>
          <w:szCs w:val="24"/>
        </w:rPr>
        <w:t>Consiliului</w:t>
      </w:r>
      <w:proofErr w:type="spellEnd"/>
      <w:r w:rsidR="00EC39C1">
        <w:rPr>
          <w:rFonts w:ascii="Times New Roman" w:hAnsi="Times New Roman"/>
          <w:sz w:val="24"/>
          <w:szCs w:val="24"/>
        </w:rPr>
        <w:t xml:space="preserve"> Local din 28.0</w:t>
      </w:r>
      <w:r w:rsidR="00421B96">
        <w:rPr>
          <w:rFonts w:ascii="Times New Roman" w:hAnsi="Times New Roman"/>
          <w:sz w:val="24"/>
          <w:szCs w:val="24"/>
        </w:rPr>
        <w:t>3</w:t>
      </w:r>
      <w:r w:rsidR="00EC39C1">
        <w:rPr>
          <w:rFonts w:ascii="Times New Roman" w:hAnsi="Times New Roman"/>
          <w:sz w:val="24"/>
          <w:szCs w:val="24"/>
        </w:rPr>
        <w:t>.2023</w:t>
      </w:r>
      <w:r w:rsidR="00421B96">
        <w:rPr>
          <w:rFonts w:ascii="Times New Roman" w:hAnsi="Times New Roman"/>
          <w:sz w:val="24"/>
          <w:szCs w:val="24"/>
        </w:rPr>
        <w:t>.</w:t>
      </w:r>
    </w:p>
    <w:p w:rsidR="004772E4" w:rsidRPr="00E10D0D" w:rsidRDefault="004772E4" w:rsidP="004772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dobândirii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EC48F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imobilului-teren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înscris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CF nr. 455282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face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renunţării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Societatea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PSIHORELICONSTRUCT S.R.L.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trecerea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terenului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respectiv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privat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public al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destinația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teren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intravilan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destinat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F7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EC48F7">
        <w:rPr>
          <w:rFonts w:ascii="Times New Roman" w:hAnsi="Times New Roman"/>
          <w:color w:val="000000"/>
          <w:sz w:val="24"/>
          <w:szCs w:val="24"/>
        </w:rPr>
        <w:t xml:space="preserve"> drum .</w:t>
      </w:r>
    </w:p>
    <w:p w:rsidR="00FB7E00" w:rsidRDefault="00FB7E00" w:rsidP="00FB7E0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1879CA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proofErr w:type="gramEnd"/>
      <w:r w:rsidRPr="001879C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dobândirii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terenului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înscris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CF nr. 455341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face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renunțării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Vigh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Francisc-Ștefan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Vigh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Veronica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trecerea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terenului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9CA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privat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public al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destinația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teren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intravilan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9CA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1879CA">
        <w:rPr>
          <w:rFonts w:ascii="Times New Roman" w:hAnsi="Times New Roman"/>
          <w:color w:val="000000"/>
          <w:sz w:val="24"/>
          <w:szCs w:val="24"/>
        </w:rPr>
        <w:t xml:space="preserve"> drum.</w:t>
      </w:r>
    </w:p>
    <w:p w:rsidR="009A615C" w:rsidRPr="00196A3C" w:rsidRDefault="009A615C" w:rsidP="009A61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atribuirea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spații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aferente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Colegiului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Tehnic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Energetic ”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Ferdinand I”, din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imobilul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2E84">
        <w:rPr>
          <w:rFonts w:ascii="Times New Roman" w:hAnsi="Times New Roman"/>
          <w:color w:val="000000"/>
          <w:sz w:val="24"/>
          <w:szCs w:val="24"/>
        </w:rPr>
        <w:t>situat</w:t>
      </w:r>
      <w:proofErr w:type="spellEnd"/>
      <w:r w:rsidR="000E2E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str. Lorena nr.35,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Liceul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Arte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Plastice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desfășurării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activității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B37" w:rsidRPr="007A54E8" w:rsidRDefault="00903B37" w:rsidP="00903B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hot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ărâre privind anularea creanțelor fiscale restante mai mici de 40 lei existente în sold la 31.12.2022.</w:t>
      </w:r>
    </w:p>
    <w:p w:rsidR="00F33E1D" w:rsidRPr="000C1656" w:rsidRDefault="00F33E1D" w:rsidP="00F33E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cuantumului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cotizației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2023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acesteia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Asociația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Promovarea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1656" w:rsidRPr="00FB7EC4" w:rsidRDefault="000C1656" w:rsidP="000C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instituirea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Premiului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”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Award for European Values/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Premiul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Valori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Europene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încheierii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Protocolului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colaborare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Asociația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Promovarea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decernării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acestuia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7EC4" w:rsidRDefault="00FB7EC4" w:rsidP="00FB7EC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mandatarea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reprezentanților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Adunarea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Generală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Acționarilor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Drumuri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S.A.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prelungirea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mandatelor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administratorilor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provizorii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7EC4" w:rsidRDefault="00FB7EC4" w:rsidP="00FB7EC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mandatarea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reprezentanților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Adunarea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Generală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Acționarilor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Horticultura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S.A.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desemnarea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Consiliul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Administrație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societății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declanșarea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procedurii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ocuparea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rămas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vacant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prelungirea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mandatului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administrator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provizoriu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D72E3" w:rsidRPr="007E56E4" w:rsidRDefault="00C20CAA" w:rsidP="00DE11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2E3">
        <w:rPr>
          <w:rFonts w:ascii="Times New Roman" w:hAnsi="Times New Roman"/>
          <w:sz w:val="24"/>
          <w:szCs w:val="24"/>
        </w:rPr>
        <w:t>Proiect</w:t>
      </w:r>
      <w:proofErr w:type="spellEnd"/>
      <w:r w:rsidRPr="004D72E3">
        <w:rPr>
          <w:rFonts w:ascii="Times New Roman" w:hAnsi="Times New Roman"/>
          <w:sz w:val="24"/>
          <w:szCs w:val="24"/>
        </w:rPr>
        <w:t xml:space="preserve"> de hot</w:t>
      </w:r>
      <w:r w:rsidRPr="004D72E3">
        <w:rPr>
          <w:rFonts w:ascii="Times New Roman" w:hAnsi="Times New Roman"/>
          <w:sz w:val="24"/>
          <w:szCs w:val="24"/>
          <w:lang w:val="ro-RO"/>
        </w:rPr>
        <w:t xml:space="preserve">ărâre privind modificarea Regulamentului pentru aplicarea </w:t>
      </w:r>
      <w:r w:rsidRPr="004D72E3">
        <w:rPr>
          <w:rFonts w:ascii="Times New Roman" w:hAnsi="Times New Roman"/>
          <w:i/>
          <w:iCs/>
          <w:sz w:val="24"/>
          <w:szCs w:val="24"/>
          <w:lang w:val="ro-RO"/>
        </w:rPr>
        <w:t xml:space="preserve">Programului de sprijin financiar </w:t>
      </w:r>
      <w:proofErr w:type="gramStart"/>
      <w:r w:rsidRPr="004D72E3">
        <w:rPr>
          <w:rFonts w:ascii="Times New Roman" w:hAnsi="Times New Roman"/>
          <w:i/>
          <w:iCs/>
          <w:sz w:val="24"/>
          <w:szCs w:val="24"/>
          <w:lang w:val="ro-RO"/>
        </w:rPr>
        <w:t>pentru  cre</w:t>
      </w:r>
      <w:proofErr w:type="gramEnd"/>
      <w:r w:rsidRPr="004D72E3">
        <w:rPr>
          <w:rFonts w:ascii="Times New Roman" w:hAnsi="Times New Roman"/>
          <w:i/>
          <w:iCs/>
          <w:sz w:val="24"/>
          <w:szCs w:val="24"/>
          <w:lang w:val="ro-RO"/>
        </w:rPr>
        <w:t>șterea calității arhitectural-ambientale a clădirilor din zonele prioritare de intervenție din Municipiul Timișoara</w:t>
      </w:r>
      <w:r w:rsidRPr="004D72E3">
        <w:rPr>
          <w:rFonts w:ascii="Times New Roman" w:hAnsi="Times New Roman"/>
          <w:sz w:val="24"/>
          <w:szCs w:val="24"/>
          <w:lang w:val="ro-RO"/>
        </w:rPr>
        <w:t>, precum și aprobarea formei actualizate a acestuia.</w:t>
      </w:r>
    </w:p>
    <w:p w:rsidR="007E56E4" w:rsidRDefault="007E56E4" w:rsidP="007E56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Planului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Urbanistic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Zonal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spații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depozitare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servicii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comerț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Aradului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DN 69, KM6+500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dreapta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D72E3" w:rsidRPr="004D72E3" w:rsidRDefault="00A63E24" w:rsidP="004D72E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72E3">
        <w:rPr>
          <w:rFonts w:ascii="Times New Roman" w:hAnsi="Times New Roman"/>
          <w:sz w:val="24"/>
          <w:szCs w:val="24"/>
          <w:lang w:val="ro-RO"/>
        </w:rPr>
        <w:t>Proiect de hotărâre privind aprobarea Planului Urbanistic Zonal ”Locuințe colective și funcțiuni complementare, dotări  și servicii”, intravilan Timișoara, CF nr.448244, str.Gh. Barițiu, nr.40 și str. Gării, nr.10.</w:t>
      </w:r>
    </w:p>
    <w:p w:rsidR="004D72E3" w:rsidRPr="004D72E3" w:rsidRDefault="004D72E3" w:rsidP="004D72E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2E3">
        <w:rPr>
          <w:rFonts w:ascii="Times New Roman" w:hAnsi="Times New Roman"/>
          <w:bCs/>
          <w:color w:val="000000"/>
          <w:sz w:val="24"/>
          <w:szCs w:val="24"/>
        </w:rPr>
        <w:t>Adresa</w:t>
      </w:r>
      <w:proofErr w:type="spellEnd"/>
      <w:r w:rsidRPr="004D72E3">
        <w:rPr>
          <w:rFonts w:ascii="Times New Roman" w:hAnsi="Times New Roman"/>
          <w:bCs/>
          <w:color w:val="000000"/>
          <w:sz w:val="24"/>
          <w:szCs w:val="24"/>
        </w:rPr>
        <w:t xml:space="preserve"> nr. SC2023 – 7620/23.03.2023 a </w:t>
      </w:r>
      <w:proofErr w:type="spellStart"/>
      <w:r w:rsidRPr="004D72E3">
        <w:rPr>
          <w:rFonts w:ascii="Times New Roman" w:hAnsi="Times New Roman"/>
          <w:bCs/>
          <w:color w:val="000000"/>
          <w:sz w:val="24"/>
          <w:szCs w:val="24"/>
        </w:rPr>
        <w:t>Direcției</w:t>
      </w:r>
      <w:proofErr w:type="spellEnd"/>
      <w:r w:rsidRPr="004D72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D72E3">
        <w:rPr>
          <w:rFonts w:ascii="Times New Roman" w:hAnsi="Times New Roman"/>
          <w:bCs/>
          <w:color w:val="000000"/>
          <w:sz w:val="24"/>
          <w:szCs w:val="24"/>
        </w:rPr>
        <w:t>Economice</w:t>
      </w:r>
      <w:proofErr w:type="spellEnd"/>
      <w:r w:rsidRPr="004D72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D72E3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Pr="004D72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D72E3">
        <w:rPr>
          <w:rFonts w:ascii="Times New Roman" w:hAnsi="Times New Roman"/>
          <w:bCs/>
          <w:color w:val="000000"/>
          <w:sz w:val="24"/>
          <w:szCs w:val="24"/>
        </w:rPr>
        <w:t>comunicările</w:t>
      </w:r>
      <w:proofErr w:type="spellEnd"/>
      <w:r w:rsidRPr="004D72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D72E3">
        <w:rPr>
          <w:rFonts w:ascii="Times New Roman" w:hAnsi="Times New Roman"/>
          <w:bCs/>
          <w:color w:val="000000"/>
          <w:sz w:val="24"/>
          <w:szCs w:val="24"/>
        </w:rPr>
        <w:t>instituțiilor</w:t>
      </w:r>
      <w:proofErr w:type="spellEnd"/>
      <w:r w:rsidRPr="004D72E3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4D72E3">
        <w:rPr>
          <w:rFonts w:ascii="Times New Roman" w:hAnsi="Times New Roman"/>
          <w:bCs/>
          <w:color w:val="000000"/>
          <w:sz w:val="24"/>
          <w:szCs w:val="24"/>
        </w:rPr>
        <w:t>cultură</w:t>
      </w:r>
      <w:proofErr w:type="spellEnd"/>
      <w:r w:rsidRPr="004D72E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4D72E3" w:rsidRPr="000E2A64" w:rsidRDefault="004D72E3" w:rsidP="004D72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Filarmonica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Banatul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nr. 1374/07.03.2023);</w:t>
      </w:r>
    </w:p>
    <w:p w:rsidR="004D72E3" w:rsidRPr="000E2A64" w:rsidRDefault="004D72E3" w:rsidP="004D72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Teatrul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German de Stat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nr. 1111/10.03.2023);</w:t>
      </w:r>
    </w:p>
    <w:p w:rsidR="004D72E3" w:rsidRPr="000E2A64" w:rsidRDefault="004D72E3" w:rsidP="004D72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Teatrul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Maghiar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Csiky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Gergely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834/10.03.2023) </w:t>
      </w:r>
    </w:p>
    <w:p w:rsidR="004D72E3" w:rsidRDefault="004D72E3" w:rsidP="004D7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referitoare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2A64">
        <w:rPr>
          <w:rFonts w:ascii="Times New Roman" w:hAnsi="Times New Roman"/>
          <w:bCs/>
          <w:color w:val="000000"/>
          <w:sz w:val="24"/>
          <w:szCs w:val="24"/>
        </w:rPr>
        <w:t xml:space="preserve"> la</w:t>
      </w:r>
      <w:proofErr w:type="gramEnd"/>
      <w:r w:rsidRPr="000E2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E2A64">
        <w:rPr>
          <w:rFonts w:ascii="Times New Roman" w:hAnsi="Times New Roman"/>
          <w:bCs/>
          <w:color w:val="000000"/>
          <w:sz w:val="24"/>
          <w:szCs w:val="24"/>
        </w:rPr>
        <w:t>utilizarea</w:t>
      </w:r>
      <w:proofErr w:type="spellEnd"/>
      <w:r w:rsidRPr="000E2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E2A64">
        <w:rPr>
          <w:rFonts w:ascii="Times New Roman" w:hAnsi="Times New Roman"/>
          <w:bCs/>
          <w:color w:val="000000"/>
          <w:sz w:val="24"/>
          <w:szCs w:val="24"/>
        </w:rPr>
        <w:t>excedentuluianului</w:t>
      </w:r>
      <w:proofErr w:type="spellEnd"/>
      <w:r w:rsidRPr="000E2A64">
        <w:rPr>
          <w:rFonts w:ascii="Times New Roman" w:hAnsi="Times New Roman"/>
          <w:bCs/>
          <w:color w:val="000000"/>
          <w:sz w:val="24"/>
          <w:szCs w:val="24"/>
        </w:rPr>
        <w:t xml:space="preserve"> 2022.</w:t>
      </w:r>
    </w:p>
    <w:p w:rsidR="004D72E3" w:rsidRPr="00CC4135" w:rsidRDefault="004D72E3" w:rsidP="004D72E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BE0E60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Pr="00BE0E60">
        <w:rPr>
          <w:rFonts w:ascii="Times New Roman" w:hAnsi="Times New Roman"/>
          <w:color w:val="000000"/>
          <w:sz w:val="24"/>
          <w:szCs w:val="24"/>
        </w:rPr>
        <w:t xml:space="preserve"> nr. SC2023 – 008020/28.03.2023 a </w:t>
      </w:r>
      <w:proofErr w:type="spellStart"/>
      <w:r w:rsidRPr="00BE0E60">
        <w:rPr>
          <w:rFonts w:ascii="Times New Roman" w:hAnsi="Times New Roman"/>
          <w:color w:val="000000"/>
          <w:sz w:val="24"/>
          <w:szCs w:val="24"/>
        </w:rPr>
        <w:t>Centrului</w:t>
      </w:r>
      <w:proofErr w:type="spellEnd"/>
      <w:r w:rsidRPr="00BE0E6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E0E60">
        <w:rPr>
          <w:rFonts w:ascii="Times New Roman" w:hAnsi="Times New Roman"/>
          <w:color w:val="000000"/>
          <w:sz w:val="24"/>
          <w:szCs w:val="24"/>
        </w:rPr>
        <w:t>Proiecte</w:t>
      </w:r>
      <w:proofErr w:type="spellEnd"/>
      <w:r w:rsidRPr="00BE0E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0E60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BE0E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0E60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BE0E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Raportul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activitate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al </w:t>
      </w:r>
      <w:proofErr w:type="spellStart"/>
      <w:r w:rsidR="00CC4135" w:rsidRPr="00CC4135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entrului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="00CC4135" w:rsidRPr="00CC4135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roiecte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pe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anul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2022</w:t>
      </w:r>
      <w:r w:rsidRPr="00CC41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4135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CC41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Raportul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privind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Deschiderea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Timișoara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2023 – </w:t>
      </w:r>
      <w:proofErr w:type="spellStart"/>
      <w:r w:rsidR="00CC4135" w:rsidRPr="00CC4135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apitală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Europeană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Culturii</w:t>
      </w:r>
      <w:proofErr w:type="spellEnd"/>
      <w:r w:rsidRPr="00CC4135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4D72E3" w:rsidRDefault="00072E45" w:rsidP="00DE11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nr. SC2023 – 008202/</w:t>
      </w:r>
      <w:proofErr w:type="gramStart"/>
      <w:r>
        <w:rPr>
          <w:rFonts w:ascii="Times New Roman" w:hAnsi="Times New Roman"/>
          <w:sz w:val="24"/>
          <w:szCs w:val="24"/>
        </w:rPr>
        <w:t>29.03.2023  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referitoare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desemnarea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24BD7">
        <w:rPr>
          <w:rFonts w:ascii="Times New Roman" w:hAnsi="Times New Roman"/>
          <w:sz w:val="24"/>
          <w:szCs w:val="24"/>
        </w:rPr>
        <w:t>reprezentant</w:t>
      </w:r>
      <w:proofErr w:type="spellEnd"/>
      <w:r w:rsidR="004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BD7">
        <w:rPr>
          <w:rFonts w:ascii="Times New Roman" w:hAnsi="Times New Roman"/>
          <w:sz w:val="24"/>
          <w:szCs w:val="24"/>
        </w:rPr>
        <w:t>în</w:t>
      </w:r>
      <w:proofErr w:type="spellEnd"/>
      <w:r w:rsidR="004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BD7">
        <w:rPr>
          <w:rFonts w:ascii="Times New Roman" w:hAnsi="Times New Roman"/>
          <w:sz w:val="24"/>
          <w:szCs w:val="24"/>
        </w:rPr>
        <w:t>rețeaua</w:t>
      </w:r>
      <w:proofErr w:type="spellEnd"/>
      <w:r w:rsidR="004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BD7">
        <w:rPr>
          <w:rFonts w:ascii="Times New Roman" w:hAnsi="Times New Roman"/>
          <w:sz w:val="24"/>
          <w:szCs w:val="24"/>
        </w:rPr>
        <w:t>europeană</w:t>
      </w:r>
      <w:proofErr w:type="spellEnd"/>
      <w:r w:rsidR="00424B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24BD7">
        <w:rPr>
          <w:rFonts w:ascii="Times New Roman" w:hAnsi="Times New Roman"/>
          <w:sz w:val="24"/>
          <w:szCs w:val="24"/>
        </w:rPr>
        <w:t>aleșilor</w:t>
      </w:r>
      <w:proofErr w:type="spellEnd"/>
      <w:r w:rsidR="004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BD7">
        <w:rPr>
          <w:rFonts w:ascii="Times New Roman" w:hAnsi="Times New Roman"/>
          <w:sz w:val="24"/>
          <w:szCs w:val="24"/>
        </w:rPr>
        <w:t>locali</w:t>
      </w:r>
      <w:proofErr w:type="spellEnd"/>
      <w:r w:rsidR="00424BD7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424BD7">
        <w:rPr>
          <w:rFonts w:ascii="Times New Roman" w:hAnsi="Times New Roman"/>
          <w:sz w:val="24"/>
          <w:szCs w:val="24"/>
        </w:rPr>
        <w:t>Programul</w:t>
      </w:r>
      <w:proofErr w:type="spellEnd"/>
      <w:r w:rsidR="00424BD7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="00424BD7">
        <w:rPr>
          <w:rFonts w:ascii="Times New Roman" w:hAnsi="Times New Roman"/>
          <w:sz w:val="24"/>
          <w:szCs w:val="24"/>
        </w:rPr>
        <w:t>Construim</w:t>
      </w:r>
      <w:proofErr w:type="spellEnd"/>
      <w:r w:rsidR="004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BD7">
        <w:rPr>
          <w:rFonts w:ascii="Times New Roman" w:hAnsi="Times New Roman"/>
          <w:sz w:val="24"/>
          <w:szCs w:val="24"/>
        </w:rPr>
        <w:t>Europa</w:t>
      </w:r>
      <w:proofErr w:type="spellEnd"/>
      <w:r w:rsidR="004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BD7">
        <w:rPr>
          <w:rFonts w:ascii="Times New Roman" w:hAnsi="Times New Roman"/>
          <w:sz w:val="24"/>
          <w:szCs w:val="24"/>
        </w:rPr>
        <w:t>împreună</w:t>
      </w:r>
      <w:proofErr w:type="spellEnd"/>
      <w:r w:rsidR="00424B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24BD7">
        <w:rPr>
          <w:rFonts w:ascii="Times New Roman" w:hAnsi="Times New Roman"/>
          <w:sz w:val="24"/>
          <w:szCs w:val="24"/>
        </w:rPr>
        <w:t>autoritățile</w:t>
      </w:r>
      <w:proofErr w:type="spellEnd"/>
      <w:r w:rsidR="00424BD7">
        <w:rPr>
          <w:rFonts w:ascii="Times New Roman" w:hAnsi="Times New Roman"/>
          <w:sz w:val="24"/>
          <w:szCs w:val="24"/>
        </w:rPr>
        <w:t xml:space="preserve"> locale”.</w:t>
      </w:r>
    </w:p>
    <w:p w:rsidR="00724860" w:rsidRDefault="00724860" w:rsidP="00DE11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 de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Timișoara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domnul</w:t>
      </w:r>
      <w:proofErr w:type="spellEnd"/>
      <w:r>
        <w:rPr>
          <w:rFonts w:ascii="Times New Roman" w:hAnsi="Times New Roman"/>
          <w:sz w:val="24"/>
          <w:szCs w:val="24"/>
        </w:rPr>
        <w:t xml:space="preserve"> Dominic Fritz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deplasarea</w:t>
      </w:r>
      <w:proofErr w:type="spellEnd"/>
      <w:r>
        <w:rPr>
          <w:rFonts w:ascii="Times New Roman" w:hAnsi="Times New Roman"/>
          <w:sz w:val="24"/>
          <w:szCs w:val="24"/>
        </w:rPr>
        <w:t xml:space="preserve"> la Berlin, Germania,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4-6 </w:t>
      </w:r>
      <w:proofErr w:type="spellStart"/>
      <w:r>
        <w:rPr>
          <w:rFonts w:ascii="Times New Roman" w:hAnsi="Times New Roman"/>
          <w:sz w:val="24"/>
          <w:szCs w:val="24"/>
        </w:rPr>
        <w:t>martie</w:t>
      </w:r>
      <w:proofErr w:type="spellEnd"/>
      <w:r>
        <w:rPr>
          <w:rFonts w:ascii="Times New Roman" w:hAnsi="Times New Roman"/>
          <w:sz w:val="24"/>
          <w:szCs w:val="24"/>
        </w:rPr>
        <w:t xml:space="preserve"> 2023.</w:t>
      </w:r>
    </w:p>
    <w:p w:rsidR="00424BD7" w:rsidRDefault="00424BD7" w:rsidP="00DE11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doamnei</w:t>
      </w:r>
      <w:proofErr w:type="spellEnd"/>
      <w:r>
        <w:rPr>
          <w:rFonts w:ascii="Times New Roman" w:hAnsi="Times New Roman"/>
          <w:sz w:val="24"/>
          <w:szCs w:val="24"/>
        </w:rPr>
        <w:t xml:space="preserve"> Paula-Ana </w:t>
      </w:r>
      <w:proofErr w:type="spellStart"/>
      <w:r>
        <w:rPr>
          <w:rFonts w:ascii="Times New Roman" w:hAnsi="Times New Roman"/>
          <w:sz w:val="24"/>
          <w:szCs w:val="24"/>
        </w:rPr>
        <w:t>Romocean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local USR-PLUS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01.2022 -12.2022, cu nr. SC2023-008499/31.03.2023.</w:t>
      </w:r>
    </w:p>
    <w:p w:rsidR="00F41149" w:rsidRPr="004D72E3" w:rsidRDefault="00F41149" w:rsidP="00F411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doamnei</w:t>
      </w:r>
      <w:proofErr w:type="spellEnd"/>
      <w:r>
        <w:rPr>
          <w:rFonts w:ascii="Times New Roman" w:hAnsi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/>
          <w:sz w:val="24"/>
          <w:szCs w:val="24"/>
        </w:rPr>
        <w:t>Munteanu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local USR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2022, cu nr. SC2023-008498/31.03.2023. </w:t>
      </w:r>
    </w:p>
    <w:p w:rsidR="00424BD7" w:rsidRPr="004D72E3" w:rsidRDefault="00424BD7" w:rsidP="00424B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domnului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Negrișanu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Răzvan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local USR-PLUS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01.2022 -12.2022, cu nr. SC2023-008501/31.03.2023. </w:t>
      </w:r>
    </w:p>
    <w:p w:rsidR="00424BD7" w:rsidRPr="004D72E3" w:rsidRDefault="00424BD7" w:rsidP="00424B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domnului</w:t>
      </w:r>
      <w:proofErr w:type="spellEnd"/>
      <w:r>
        <w:rPr>
          <w:rFonts w:ascii="Times New Roman" w:hAnsi="Times New Roman"/>
          <w:sz w:val="24"/>
          <w:szCs w:val="24"/>
        </w:rPr>
        <w:t xml:space="preserve"> Gonzalez </w:t>
      </w:r>
      <w:proofErr w:type="spellStart"/>
      <w:r>
        <w:rPr>
          <w:rFonts w:ascii="Times New Roman" w:hAnsi="Times New Roman"/>
          <w:sz w:val="24"/>
          <w:szCs w:val="24"/>
        </w:rPr>
        <w:t>Garrido</w:t>
      </w:r>
      <w:proofErr w:type="spellEnd"/>
      <w:r>
        <w:rPr>
          <w:rFonts w:ascii="Times New Roman" w:hAnsi="Times New Roman"/>
          <w:sz w:val="24"/>
          <w:szCs w:val="24"/>
        </w:rPr>
        <w:t xml:space="preserve"> Jorge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local USR-PLUS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01.2022 -12.2022, cu nr. SC2023-008504/31.03.2023. </w:t>
      </w:r>
    </w:p>
    <w:p w:rsidR="00424BD7" w:rsidRPr="004D72E3" w:rsidRDefault="00424BD7" w:rsidP="00CC4135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14FF" w:rsidRPr="002314FF" w:rsidRDefault="002314FF" w:rsidP="002314FF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485" w:rsidRPr="00C20F88" w:rsidRDefault="00D76485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F88">
        <w:rPr>
          <w:rFonts w:ascii="Times New Roman" w:hAnsi="Times New Roman"/>
          <w:sz w:val="24"/>
          <w:szCs w:val="24"/>
        </w:rPr>
        <w:t>Proiectele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0F88">
        <w:rPr>
          <w:rFonts w:ascii="Times New Roman" w:hAnsi="Times New Roman"/>
          <w:sz w:val="24"/>
          <w:szCs w:val="24"/>
        </w:rPr>
        <w:t>hotărâre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înscrise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pe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Proiectul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ordinii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0F88">
        <w:rPr>
          <w:rFonts w:ascii="Times New Roman" w:hAnsi="Times New Roman"/>
          <w:sz w:val="24"/>
          <w:szCs w:val="24"/>
        </w:rPr>
        <w:t>zi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C20F88">
        <w:rPr>
          <w:rFonts w:ascii="Times New Roman" w:hAnsi="Times New Roman"/>
          <w:sz w:val="24"/>
          <w:szCs w:val="24"/>
        </w:rPr>
        <w:t>fost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initiate de </w:t>
      </w:r>
      <w:proofErr w:type="spellStart"/>
      <w:r w:rsidRPr="00C20F88">
        <w:rPr>
          <w:rFonts w:ascii="Times New Roman" w:hAnsi="Times New Roman"/>
          <w:sz w:val="24"/>
          <w:szCs w:val="24"/>
        </w:rPr>
        <w:t>Primarul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Municipiului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Timișoara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20F88">
        <w:rPr>
          <w:rFonts w:ascii="Times New Roman" w:hAnsi="Times New Roman"/>
          <w:sz w:val="24"/>
          <w:szCs w:val="24"/>
        </w:rPr>
        <w:t>domnul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Dominic Fritz, </w:t>
      </w:r>
      <w:proofErr w:type="spellStart"/>
      <w:r w:rsidRPr="00C20F88">
        <w:rPr>
          <w:rFonts w:ascii="Times New Roman" w:hAnsi="Times New Roman"/>
          <w:sz w:val="24"/>
          <w:szCs w:val="24"/>
        </w:rPr>
        <w:t>și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C20F88">
        <w:rPr>
          <w:rFonts w:ascii="Times New Roman" w:hAnsi="Times New Roman"/>
          <w:sz w:val="24"/>
          <w:szCs w:val="24"/>
        </w:rPr>
        <w:t>fost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trimise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spre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avizare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comisiilor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pe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domenii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20F88">
        <w:rPr>
          <w:rFonts w:ascii="Times New Roman" w:hAnsi="Times New Roman"/>
          <w:sz w:val="24"/>
          <w:szCs w:val="24"/>
        </w:rPr>
        <w:t>specialitate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C20F88">
        <w:rPr>
          <w:rFonts w:ascii="Times New Roman" w:hAnsi="Times New Roman"/>
          <w:sz w:val="24"/>
          <w:szCs w:val="24"/>
        </w:rPr>
        <w:t>Consiliului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C20F88">
        <w:rPr>
          <w:rFonts w:ascii="Times New Roman" w:hAnsi="Times New Roman"/>
          <w:sz w:val="24"/>
          <w:szCs w:val="24"/>
        </w:rPr>
        <w:t>Municipiului</w:t>
      </w:r>
      <w:proofErr w:type="spellEnd"/>
      <w:r w:rsidRPr="00C2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F88">
        <w:rPr>
          <w:rFonts w:ascii="Times New Roman" w:hAnsi="Times New Roman"/>
          <w:sz w:val="24"/>
          <w:szCs w:val="24"/>
        </w:rPr>
        <w:t>Timișoara</w:t>
      </w:r>
      <w:proofErr w:type="spellEnd"/>
      <w:r w:rsidRPr="00C20F88">
        <w:rPr>
          <w:rFonts w:ascii="Times New Roman" w:hAnsi="Times New Roman"/>
          <w:sz w:val="24"/>
          <w:szCs w:val="24"/>
        </w:rPr>
        <w:t>.</w:t>
      </w:r>
    </w:p>
    <w:p w:rsidR="00B44441" w:rsidRPr="00C20F88" w:rsidRDefault="00B44441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4441" w:rsidRDefault="00B44441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sectPr w:rsidR="00B44441" w:rsidSect="002314FF"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E41"/>
    <w:multiLevelType w:val="hybridMultilevel"/>
    <w:tmpl w:val="D6D8932E"/>
    <w:lvl w:ilvl="0" w:tplc="972AC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611"/>
    <w:multiLevelType w:val="hybridMultilevel"/>
    <w:tmpl w:val="42A4F5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3016"/>
    <w:multiLevelType w:val="hybridMultilevel"/>
    <w:tmpl w:val="6B74A604"/>
    <w:lvl w:ilvl="0" w:tplc="6ED2E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4BAD"/>
    <w:multiLevelType w:val="hybridMultilevel"/>
    <w:tmpl w:val="ECC4D220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39D1"/>
    <w:multiLevelType w:val="hybridMultilevel"/>
    <w:tmpl w:val="DF30B2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6C0F"/>
    <w:multiLevelType w:val="hybridMultilevel"/>
    <w:tmpl w:val="1DAE1238"/>
    <w:lvl w:ilvl="0" w:tplc="E95C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C1335"/>
    <w:multiLevelType w:val="hybridMultilevel"/>
    <w:tmpl w:val="1728A6AA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40DB"/>
    <w:multiLevelType w:val="hybridMultilevel"/>
    <w:tmpl w:val="B666E02A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E4804"/>
    <w:multiLevelType w:val="multilevel"/>
    <w:tmpl w:val="2EF01714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2B1579"/>
    <w:multiLevelType w:val="hybridMultilevel"/>
    <w:tmpl w:val="146A6B04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D567E"/>
    <w:multiLevelType w:val="hybridMultilevel"/>
    <w:tmpl w:val="85DCB9BC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A55024"/>
    <w:multiLevelType w:val="hybridMultilevel"/>
    <w:tmpl w:val="2B64E910"/>
    <w:lvl w:ilvl="0" w:tplc="4A5C216A">
      <w:start w:val="2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7220DBD"/>
    <w:multiLevelType w:val="hybridMultilevel"/>
    <w:tmpl w:val="69B49344"/>
    <w:lvl w:ilvl="0" w:tplc="2500BC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F2B6F"/>
    <w:multiLevelType w:val="hybridMultilevel"/>
    <w:tmpl w:val="DDC46CB4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90C2B"/>
    <w:multiLevelType w:val="multilevel"/>
    <w:tmpl w:val="F1F2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F6230"/>
    <w:multiLevelType w:val="hybridMultilevel"/>
    <w:tmpl w:val="42842FFA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0458A"/>
    <w:multiLevelType w:val="hybridMultilevel"/>
    <w:tmpl w:val="F4EA4402"/>
    <w:lvl w:ilvl="0" w:tplc="4BEAD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4B36"/>
    <w:multiLevelType w:val="hybridMultilevel"/>
    <w:tmpl w:val="486CE806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E63B0"/>
    <w:multiLevelType w:val="hybridMultilevel"/>
    <w:tmpl w:val="5BDC6EA8"/>
    <w:lvl w:ilvl="0" w:tplc="3CC0F4FE">
      <w:start w:val="1"/>
      <w:numFmt w:val="decimal"/>
      <w:lvlText w:val="%1."/>
      <w:lvlJc w:val="left"/>
      <w:pPr>
        <w:ind w:left="1635" w:hanging="360"/>
      </w:pPr>
      <w:rPr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8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463241"/>
    <w:rsid w:val="00011590"/>
    <w:rsid w:val="00015211"/>
    <w:rsid w:val="00051C2C"/>
    <w:rsid w:val="00072E45"/>
    <w:rsid w:val="00083EF2"/>
    <w:rsid w:val="00085167"/>
    <w:rsid w:val="000A6C53"/>
    <w:rsid w:val="000C153C"/>
    <w:rsid w:val="000C1656"/>
    <w:rsid w:val="000D47D2"/>
    <w:rsid w:val="000E2270"/>
    <w:rsid w:val="000E2E84"/>
    <w:rsid w:val="000E5D6E"/>
    <w:rsid w:val="00103D96"/>
    <w:rsid w:val="001142D2"/>
    <w:rsid w:val="0011729B"/>
    <w:rsid w:val="00130FAA"/>
    <w:rsid w:val="0013146B"/>
    <w:rsid w:val="00163C14"/>
    <w:rsid w:val="00166E66"/>
    <w:rsid w:val="00182AA4"/>
    <w:rsid w:val="001879CA"/>
    <w:rsid w:val="001910CD"/>
    <w:rsid w:val="0019344D"/>
    <w:rsid w:val="00194C4A"/>
    <w:rsid w:val="001B0D69"/>
    <w:rsid w:val="001D1F38"/>
    <w:rsid w:val="001D7F81"/>
    <w:rsid w:val="001E0463"/>
    <w:rsid w:val="001F4466"/>
    <w:rsid w:val="001F7737"/>
    <w:rsid w:val="00221B2E"/>
    <w:rsid w:val="00225876"/>
    <w:rsid w:val="002314FF"/>
    <w:rsid w:val="00233034"/>
    <w:rsid w:val="00237AD5"/>
    <w:rsid w:val="00250085"/>
    <w:rsid w:val="002608DC"/>
    <w:rsid w:val="00265DE9"/>
    <w:rsid w:val="00285949"/>
    <w:rsid w:val="00291E54"/>
    <w:rsid w:val="002D4BEC"/>
    <w:rsid w:val="00302D99"/>
    <w:rsid w:val="00340491"/>
    <w:rsid w:val="0035169A"/>
    <w:rsid w:val="00372F20"/>
    <w:rsid w:val="00381AF0"/>
    <w:rsid w:val="00394B3F"/>
    <w:rsid w:val="003A555C"/>
    <w:rsid w:val="003A6DB3"/>
    <w:rsid w:val="003D2E78"/>
    <w:rsid w:val="003D74F4"/>
    <w:rsid w:val="003E41CF"/>
    <w:rsid w:val="003F0D0A"/>
    <w:rsid w:val="00406339"/>
    <w:rsid w:val="004172A4"/>
    <w:rsid w:val="00421B96"/>
    <w:rsid w:val="00421C50"/>
    <w:rsid w:val="00424BD7"/>
    <w:rsid w:val="004356B2"/>
    <w:rsid w:val="00463241"/>
    <w:rsid w:val="00473441"/>
    <w:rsid w:val="004772E4"/>
    <w:rsid w:val="00477F4C"/>
    <w:rsid w:val="004A470B"/>
    <w:rsid w:val="004C040F"/>
    <w:rsid w:val="004C57A2"/>
    <w:rsid w:val="004D72E3"/>
    <w:rsid w:val="004D734F"/>
    <w:rsid w:val="004D7A81"/>
    <w:rsid w:val="004F66EC"/>
    <w:rsid w:val="00502CB1"/>
    <w:rsid w:val="0050665D"/>
    <w:rsid w:val="005277EE"/>
    <w:rsid w:val="00532F0E"/>
    <w:rsid w:val="005433CD"/>
    <w:rsid w:val="0056267B"/>
    <w:rsid w:val="005B10B1"/>
    <w:rsid w:val="005B694E"/>
    <w:rsid w:val="005C54F7"/>
    <w:rsid w:val="005D456E"/>
    <w:rsid w:val="005F191E"/>
    <w:rsid w:val="00603E46"/>
    <w:rsid w:val="00604EC6"/>
    <w:rsid w:val="00605452"/>
    <w:rsid w:val="006378B8"/>
    <w:rsid w:val="00644DC3"/>
    <w:rsid w:val="00662638"/>
    <w:rsid w:val="00663511"/>
    <w:rsid w:val="006C542C"/>
    <w:rsid w:val="006D0752"/>
    <w:rsid w:val="006E4929"/>
    <w:rsid w:val="00703267"/>
    <w:rsid w:val="00713875"/>
    <w:rsid w:val="00724860"/>
    <w:rsid w:val="0074546E"/>
    <w:rsid w:val="00755BC8"/>
    <w:rsid w:val="00790B49"/>
    <w:rsid w:val="007A261C"/>
    <w:rsid w:val="007A5D90"/>
    <w:rsid w:val="007B6A23"/>
    <w:rsid w:val="007C4660"/>
    <w:rsid w:val="007E04C0"/>
    <w:rsid w:val="007E56E4"/>
    <w:rsid w:val="007F4AD1"/>
    <w:rsid w:val="00813987"/>
    <w:rsid w:val="008210CC"/>
    <w:rsid w:val="00833AB2"/>
    <w:rsid w:val="00870BDF"/>
    <w:rsid w:val="00882EC7"/>
    <w:rsid w:val="008862F5"/>
    <w:rsid w:val="0089275B"/>
    <w:rsid w:val="00893304"/>
    <w:rsid w:val="008B1FE0"/>
    <w:rsid w:val="008B35CD"/>
    <w:rsid w:val="008C20FB"/>
    <w:rsid w:val="008C487D"/>
    <w:rsid w:val="008E11CF"/>
    <w:rsid w:val="008E7EC2"/>
    <w:rsid w:val="00900339"/>
    <w:rsid w:val="00903B37"/>
    <w:rsid w:val="00913D75"/>
    <w:rsid w:val="00945F28"/>
    <w:rsid w:val="00957F9A"/>
    <w:rsid w:val="00960093"/>
    <w:rsid w:val="009869DF"/>
    <w:rsid w:val="009A615C"/>
    <w:rsid w:val="009F0DE6"/>
    <w:rsid w:val="00A17DB2"/>
    <w:rsid w:val="00A215B1"/>
    <w:rsid w:val="00A3291F"/>
    <w:rsid w:val="00A63E24"/>
    <w:rsid w:val="00A67BED"/>
    <w:rsid w:val="00A77CAC"/>
    <w:rsid w:val="00AB5F19"/>
    <w:rsid w:val="00AD09FE"/>
    <w:rsid w:val="00AF2102"/>
    <w:rsid w:val="00AF584E"/>
    <w:rsid w:val="00B345C0"/>
    <w:rsid w:val="00B44441"/>
    <w:rsid w:val="00B449EC"/>
    <w:rsid w:val="00B46DBF"/>
    <w:rsid w:val="00B47766"/>
    <w:rsid w:val="00B8479B"/>
    <w:rsid w:val="00BB1EDA"/>
    <w:rsid w:val="00BC0A47"/>
    <w:rsid w:val="00C006D5"/>
    <w:rsid w:val="00C01EB6"/>
    <w:rsid w:val="00C145CF"/>
    <w:rsid w:val="00C20CAA"/>
    <w:rsid w:val="00C20F88"/>
    <w:rsid w:val="00C21B83"/>
    <w:rsid w:val="00C6579D"/>
    <w:rsid w:val="00C808EF"/>
    <w:rsid w:val="00C81F0D"/>
    <w:rsid w:val="00C85BD8"/>
    <w:rsid w:val="00CC4135"/>
    <w:rsid w:val="00CE4F7C"/>
    <w:rsid w:val="00D03620"/>
    <w:rsid w:val="00D07CB1"/>
    <w:rsid w:val="00D33C0D"/>
    <w:rsid w:val="00D76485"/>
    <w:rsid w:val="00DA71C2"/>
    <w:rsid w:val="00E10D0D"/>
    <w:rsid w:val="00E14C65"/>
    <w:rsid w:val="00E3584E"/>
    <w:rsid w:val="00E36B6F"/>
    <w:rsid w:val="00E61C66"/>
    <w:rsid w:val="00E65CC6"/>
    <w:rsid w:val="00E80616"/>
    <w:rsid w:val="00EA0AE4"/>
    <w:rsid w:val="00EC39C1"/>
    <w:rsid w:val="00EC711E"/>
    <w:rsid w:val="00EE052E"/>
    <w:rsid w:val="00EE5889"/>
    <w:rsid w:val="00EF1115"/>
    <w:rsid w:val="00EF2CDC"/>
    <w:rsid w:val="00EF2CF6"/>
    <w:rsid w:val="00F33E1D"/>
    <w:rsid w:val="00F41149"/>
    <w:rsid w:val="00F55F7C"/>
    <w:rsid w:val="00F63E19"/>
    <w:rsid w:val="00F83F67"/>
    <w:rsid w:val="00F84AFD"/>
    <w:rsid w:val="00F85ABF"/>
    <w:rsid w:val="00F87924"/>
    <w:rsid w:val="00F96B6C"/>
    <w:rsid w:val="00FA2760"/>
    <w:rsid w:val="00FB7E00"/>
    <w:rsid w:val="00FB7EC4"/>
    <w:rsid w:val="00FC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34</cp:revision>
  <cp:lastPrinted>2023-04-07T08:33:00Z</cp:lastPrinted>
  <dcterms:created xsi:type="dcterms:W3CDTF">2023-04-06T09:38:00Z</dcterms:created>
  <dcterms:modified xsi:type="dcterms:W3CDTF">2023-04-07T10:50:00Z</dcterms:modified>
</cp:coreProperties>
</file>